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4E" w:rsidRPr="00D73728" w:rsidRDefault="00991C4E" w:rsidP="006861A6">
      <w:pPr>
        <w:tabs>
          <w:tab w:val="center" w:pos="4536"/>
          <w:tab w:val="left" w:pos="9072"/>
        </w:tabs>
        <w:overflowPunct/>
        <w:autoSpaceDE/>
        <w:autoSpaceDN/>
        <w:bidi w:val="0"/>
        <w:adjustRightInd/>
        <w:jc w:val="center"/>
        <w:textAlignment w:val="auto"/>
        <w:rPr>
          <w:rFonts w:ascii="Garamond" w:eastAsiaTheme="minorHAnsi" w:hAnsi="Garamond" w:cstheme="minorBidi"/>
          <w:sz w:val="28"/>
          <w:szCs w:val="28"/>
          <w:lang w:eastAsia="en-US"/>
        </w:rPr>
      </w:pPr>
      <w:r w:rsidRPr="00D73728">
        <w:rPr>
          <w:rFonts w:ascii="Garamond" w:eastAsiaTheme="minorHAnsi" w:hAnsi="Garamond" w:cstheme="minorBidi"/>
          <w:noProof/>
          <w:sz w:val="28"/>
          <w:szCs w:val="28"/>
        </w:rPr>
        <w:drawing>
          <wp:inline distT="0" distB="0" distL="0" distR="0">
            <wp:extent cx="6000750" cy="942975"/>
            <wp:effectExtent l="0" t="0" r="0" b="9525"/>
            <wp:docPr id="1" name="Image 1" descr="C:\Users\user\AppData\Local\Microsoft\Window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AppData\Local\Microsoft\Windows\Temporary Internet Files\Content.Word\Logo1.jpg"/>
                    <pic:cNvPicPr>
                      <a:picLocks noChangeAspect="1" noChangeArrowheads="1"/>
                    </pic:cNvPicPr>
                  </pic:nvPicPr>
                  <pic:blipFill>
                    <a:blip r:embed="rId8" cstate="print"/>
                    <a:srcRect b="29940"/>
                    <a:stretch>
                      <a:fillRect/>
                    </a:stretch>
                  </pic:blipFill>
                  <pic:spPr bwMode="auto">
                    <a:xfrm>
                      <a:off x="0" y="0"/>
                      <a:ext cx="6000750" cy="942975"/>
                    </a:xfrm>
                    <a:prstGeom prst="rect">
                      <a:avLst/>
                    </a:prstGeom>
                    <a:noFill/>
                    <a:ln w="9525">
                      <a:noFill/>
                      <a:miter lim="800000"/>
                      <a:headEnd/>
                      <a:tailEnd/>
                    </a:ln>
                  </pic:spPr>
                </pic:pic>
              </a:graphicData>
            </a:graphic>
          </wp:inline>
        </w:drawing>
      </w:r>
    </w:p>
    <w:p w:rsidR="00991C4E" w:rsidRPr="00D73728" w:rsidRDefault="00991C4E"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rtl/>
          <w:lang w:eastAsia="en-US" w:bidi="ar-MA"/>
        </w:rPr>
        <w:t>قطـاع الميـاه والغــابـات</w:t>
      </w:r>
    </w:p>
    <w:p w:rsidR="00991C4E" w:rsidRPr="00D73728" w:rsidRDefault="00991C4E" w:rsidP="006861A6">
      <w:pPr>
        <w:shd w:val="clear" w:color="auto" w:fill="FFFFFF" w:themeFill="background1"/>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lang w:eastAsia="en-US" w:bidi="ar-MA"/>
        </w:rPr>
        <w:t>Département des Eaux et Forêts</w:t>
      </w:r>
    </w:p>
    <w:p w:rsidR="00991C4E" w:rsidRPr="00D73728" w:rsidRDefault="00991C4E" w:rsidP="006861A6">
      <w:pPr>
        <w:shd w:val="clear" w:color="auto" w:fill="FFFFFF" w:themeFill="background1"/>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rtl/>
          <w:lang w:eastAsia="en-US" w:bidi="ar-MA"/>
        </w:rPr>
        <w:t xml:space="preserve">المديريـة الجهويـة للميـاه و الغـابـات و محـاربة التصحر </w:t>
      </w:r>
      <w:r w:rsidR="00044BD1">
        <w:rPr>
          <w:rFonts w:ascii="Garamond" w:eastAsiaTheme="minorHAnsi" w:hAnsi="Garamond" w:cstheme="majorBidi" w:hint="cs"/>
          <w:b/>
          <w:bCs/>
          <w:color w:val="0070C0"/>
          <w:rtl/>
          <w:lang w:eastAsia="en-US" w:bidi="ar-MA"/>
        </w:rPr>
        <w:t>للشمال الغربي</w:t>
      </w:r>
    </w:p>
    <w:p w:rsidR="00991C4E" w:rsidRPr="00D73728" w:rsidRDefault="00991C4E" w:rsidP="006861A6">
      <w:pPr>
        <w:shd w:val="clear" w:color="auto" w:fill="FFFFFF" w:themeFill="background1"/>
        <w:tabs>
          <w:tab w:val="center" w:pos="4536"/>
          <w:tab w:val="left" w:pos="9072"/>
        </w:tabs>
        <w:overflowPunct/>
        <w:autoSpaceDE/>
        <w:autoSpaceDN/>
        <w:bidi w:val="0"/>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lang w:eastAsia="en-US" w:bidi="ar-MA"/>
        </w:rPr>
        <w:t xml:space="preserve">Direction Régionale des Eaux et Forêts et de la Lutte Contre la Désertification du </w:t>
      </w:r>
      <w:r w:rsidR="00044BD1">
        <w:rPr>
          <w:rFonts w:ascii="Garamond" w:eastAsiaTheme="minorHAnsi" w:hAnsi="Garamond" w:cstheme="majorBidi"/>
          <w:b/>
          <w:bCs/>
          <w:color w:val="0070C0"/>
          <w:lang w:eastAsia="en-US" w:bidi="ar-MA"/>
        </w:rPr>
        <w:t>Nord Ouest</w:t>
      </w:r>
    </w:p>
    <w:p w:rsidR="00991C4E" w:rsidRPr="003A72C5" w:rsidRDefault="00991C4E" w:rsidP="006861A6">
      <w:pPr>
        <w:shd w:val="clear" w:color="auto" w:fill="FFFFFF" w:themeFill="background1"/>
        <w:tabs>
          <w:tab w:val="left" w:pos="9072"/>
        </w:tabs>
        <w:bidi w:val="0"/>
        <w:jc w:val="center"/>
        <w:rPr>
          <w:rFonts w:ascii="Garamond" w:hAnsi="Garamond" w:cs="Calibri"/>
          <w:sz w:val="24"/>
          <w:szCs w:val="24"/>
        </w:rPr>
      </w:pPr>
    </w:p>
    <w:p w:rsidR="000F2703" w:rsidRPr="003A72C5" w:rsidRDefault="000F2703" w:rsidP="006861A6">
      <w:pPr>
        <w:tabs>
          <w:tab w:val="left" w:pos="9072"/>
        </w:tabs>
        <w:jc w:val="center"/>
        <w:rPr>
          <w:rFonts w:ascii="Garamond" w:eastAsia="Batang" w:hAnsi="Garamond"/>
          <w:b/>
          <w:bCs/>
          <w:iCs/>
          <w:caps/>
          <w:sz w:val="24"/>
          <w:szCs w:val="24"/>
        </w:rPr>
      </w:pPr>
      <w:r w:rsidRPr="003A72C5">
        <w:rPr>
          <w:rFonts w:ascii="Garamond" w:eastAsia="Batang" w:hAnsi="Garamond"/>
          <w:b/>
          <w:bCs/>
          <w:iCs/>
          <w:sz w:val="24"/>
          <w:szCs w:val="24"/>
        </w:rPr>
        <w:t>CESSION D</w:t>
      </w:r>
      <w:r w:rsidRPr="003A72C5">
        <w:rPr>
          <w:rFonts w:ascii="Garamond" w:eastAsia="Batang" w:hAnsi="Garamond"/>
          <w:b/>
          <w:bCs/>
          <w:iCs/>
          <w:caps/>
          <w:sz w:val="24"/>
          <w:szCs w:val="24"/>
        </w:rPr>
        <w:t xml:space="preserve">eS PRODUITS FORESTIERS </w:t>
      </w:r>
    </w:p>
    <w:p w:rsidR="00991C4E" w:rsidRPr="00EE2DEE" w:rsidRDefault="00991C4E" w:rsidP="006861A6">
      <w:pPr>
        <w:tabs>
          <w:tab w:val="left" w:pos="9072"/>
        </w:tabs>
        <w:jc w:val="center"/>
        <w:rPr>
          <w:rFonts w:ascii="Garamond" w:eastAsia="Batang" w:hAnsi="Garamond"/>
          <w:b/>
          <w:bCs/>
          <w:iCs/>
          <w:sz w:val="28"/>
          <w:szCs w:val="28"/>
        </w:rPr>
      </w:pPr>
    </w:p>
    <w:p w:rsidR="00991C4E" w:rsidRPr="004B14BF" w:rsidRDefault="00B92411" w:rsidP="006861A6">
      <w:pPr>
        <w:tabs>
          <w:tab w:val="left" w:pos="9072"/>
        </w:tabs>
        <w:jc w:val="center"/>
        <w:rPr>
          <w:rFonts w:ascii="Garamond" w:eastAsia="Batang" w:hAnsi="Garamond"/>
          <w:b/>
          <w:bCs/>
          <w:iCs/>
          <w:sz w:val="28"/>
          <w:szCs w:val="28"/>
        </w:rPr>
      </w:pPr>
      <w:r w:rsidRPr="006861A6">
        <w:rPr>
          <w:rFonts w:ascii="Garamond" w:eastAsia="Batang" w:hAnsi="Garamond"/>
          <w:b/>
          <w:bCs/>
          <w:iCs/>
          <w:sz w:val="28"/>
          <w:szCs w:val="28"/>
          <w:highlight w:val="lightGray"/>
          <w:shd w:val="clear" w:color="auto" w:fill="FFFF00"/>
        </w:rPr>
        <w:t>MARCHE N°----/2022</w:t>
      </w:r>
      <w:r w:rsidR="00991C4E" w:rsidRPr="006861A6">
        <w:rPr>
          <w:rFonts w:ascii="Garamond" w:eastAsia="Batang" w:hAnsi="Garamond"/>
          <w:b/>
          <w:bCs/>
          <w:iCs/>
          <w:sz w:val="28"/>
          <w:szCs w:val="28"/>
          <w:highlight w:val="lightGray"/>
          <w:shd w:val="clear" w:color="auto" w:fill="FFFF00"/>
        </w:rPr>
        <w:t>/DREFLCD-</w:t>
      </w:r>
      <w:r w:rsidR="00044BD1" w:rsidRPr="006861A6">
        <w:rPr>
          <w:rFonts w:ascii="Garamond" w:eastAsia="Batang" w:hAnsi="Garamond"/>
          <w:b/>
          <w:bCs/>
          <w:iCs/>
          <w:sz w:val="28"/>
          <w:szCs w:val="28"/>
          <w:highlight w:val="lightGray"/>
          <w:shd w:val="clear" w:color="auto" w:fill="FFFF00"/>
        </w:rPr>
        <w:t>NO</w:t>
      </w:r>
      <w:r w:rsidR="00991C4E" w:rsidRPr="006861A6">
        <w:rPr>
          <w:rFonts w:ascii="Garamond" w:eastAsia="Batang" w:hAnsi="Garamond"/>
          <w:b/>
          <w:bCs/>
          <w:iCs/>
          <w:sz w:val="28"/>
          <w:szCs w:val="28"/>
          <w:highlight w:val="lightGray"/>
          <w:shd w:val="clear" w:color="auto" w:fill="FFFF00"/>
        </w:rPr>
        <w:t>/SPVE</w:t>
      </w:r>
    </w:p>
    <w:p w:rsidR="00991C4E" w:rsidRPr="004B14BF" w:rsidRDefault="00991C4E" w:rsidP="006861A6">
      <w:pPr>
        <w:tabs>
          <w:tab w:val="left" w:pos="9072"/>
        </w:tabs>
        <w:jc w:val="both"/>
        <w:rPr>
          <w:rFonts w:ascii="Garamond" w:hAnsi="Garamond"/>
          <w:b/>
          <w:bCs/>
        </w:rPr>
      </w:pPr>
    </w:p>
    <w:p w:rsidR="00991C4E" w:rsidRPr="004D0F9E" w:rsidRDefault="00991C4E" w:rsidP="006861A6">
      <w:pPr>
        <w:tabs>
          <w:tab w:val="left" w:pos="9072"/>
        </w:tabs>
        <w:bidi w:val="0"/>
        <w:jc w:val="both"/>
        <w:rPr>
          <w:rFonts w:ascii="Garamond" w:hAnsi="Garamond"/>
          <w:b/>
          <w:i/>
          <w:sz w:val="24"/>
          <w:szCs w:val="24"/>
        </w:rPr>
      </w:pPr>
      <w:r w:rsidRPr="004D0F9E">
        <w:rPr>
          <w:rFonts w:ascii="Garamond" w:hAnsi="Garamond"/>
          <w:b/>
          <w:bCs/>
          <w:sz w:val="24"/>
          <w:szCs w:val="24"/>
        </w:rPr>
        <w:t xml:space="preserve">MARCHE </w:t>
      </w:r>
      <w:r w:rsidRPr="004D0F9E">
        <w:rPr>
          <w:rFonts w:ascii="Garamond" w:hAnsi="Garamond"/>
          <w:sz w:val="24"/>
          <w:szCs w:val="24"/>
        </w:rPr>
        <w:t>passé</w:t>
      </w:r>
      <w:r w:rsidRPr="004D0F9E">
        <w:rPr>
          <w:rFonts w:ascii="Garamond" w:hAnsi="Garamond"/>
          <w:b/>
          <w:bCs/>
          <w:sz w:val="24"/>
          <w:szCs w:val="24"/>
        </w:rPr>
        <w:t xml:space="preserve"> </w:t>
      </w:r>
      <w:r w:rsidRPr="004D0F9E">
        <w:rPr>
          <w:rFonts w:ascii="Garamond" w:hAnsi="Garamond"/>
          <w:sz w:val="24"/>
          <w:szCs w:val="24"/>
        </w:rPr>
        <w:t>en</w:t>
      </w:r>
      <w:r w:rsidRPr="004D0F9E">
        <w:rPr>
          <w:rFonts w:ascii="Garamond" w:hAnsi="Garamond"/>
          <w:iCs/>
          <w:sz w:val="24"/>
          <w:szCs w:val="24"/>
        </w:rPr>
        <w:t xml:space="preserve"> application des articles 3 et 4 du Dahir du 10 Octobre 1917 sur la conservation et l’exploitation des forêts, tel qu’il a été complété et modifié et aux clauses et conditions du cahier des charges générales approuvé </w:t>
      </w:r>
      <w:r w:rsidRPr="004D0F9E">
        <w:rPr>
          <w:rFonts w:ascii="Garamond" w:hAnsi="Garamond"/>
          <w:sz w:val="24"/>
          <w:szCs w:val="24"/>
        </w:rPr>
        <w:t>par le Décret n° 2.10.342 du 7 Joumada I 1432 (11 Avril 2011) notamment l’article 16.</w:t>
      </w:r>
    </w:p>
    <w:p w:rsidR="00991C4E" w:rsidRPr="004D0F9E" w:rsidRDefault="00991C4E" w:rsidP="006861A6">
      <w:pPr>
        <w:tabs>
          <w:tab w:val="left" w:pos="9072"/>
        </w:tabs>
        <w:jc w:val="center"/>
        <w:rPr>
          <w:rFonts w:ascii="Garamond" w:hAnsi="Garamond"/>
          <w:b/>
          <w:sz w:val="24"/>
          <w:szCs w:val="24"/>
          <w:u w:val="single"/>
        </w:rPr>
      </w:pPr>
      <w:r w:rsidRPr="004D0F9E">
        <w:rPr>
          <w:rFonts w:ascii="Garamond" w:hAnsi="Garamond"/>
          <w:b/>
          <w:i/>
          <w:sz w:val="24"/>
          <w:szCs w:val="24"/>
          <w:u w:val="single"/>
        </w:rPr>
        <w:t>Entre les soussignés</w:t>
      </w:r>
    </w:p>
    <w:p w:rsidR="00991C4E" w:rsidRPr="004D0F9E" w:rsidRDefault="00991C4E" w:rsidP="006861A6">
      <w:pPr>
        <w:tabs>
          <w:tab w:val="left" w:pos="9072"/>
        </w:tabs>
        <w:bidi w:val="0"/>
        <w:jc w:val="both"/>
        <w:rPr>
          <w:rFonts w:ascii="Garamond" w:hAnsi="Garamond"/>
          <w:sz w:val="24"/>
          <w:szCs w:val="24"/>
        </w:rPr>
      </w:pPr>
      <w:r w:rsidRPr="006861A6">
        <w:rPr>
          <w:rFonts w:ascii="Garamond" w:hAnsi="Garamond"/>
          <w:sz w:val="24"/>
          <w:szCs w:val="24"/>
          <w:highlight w:val="lightGray"/>
        </w:rPr>
        <w:t xml:space="preserve">Mr. Le Directeur Régional des Eaux et Forêts et à la Lutte Contre la Désertification </w:t>
      </w:r>
      <w:r w:rsidR="007252E2" w:rsidRPr="006861A6">
        <w:rPr>
          <w:rFonts w:ascii="Garamond" w:hAnsi="Garamond"/>
          <w:sz w:val="24"/>
          <w:szCs w:val="24"/>
          <w:highlight w:val="lightGray"/>
        </w:rPr>
        <w:t xml:space="preserve">du </w:t>
      </w:r>
      <w:r w:rsidR="006861A6" w:rsidRPr="006861A6">
        <w:rPr>
          <w:rFonts w:ascii="Garamond" w:hAnsi="Garamond"/>
          <w:sz w:val="24"/>
          <w:szCs w:val="24"/>
          <w:highlight w:val="lightGray"/>
        </w:rPr>
        <w:t>Nord-Ouest</w:t>
      </w:r>
      <w:r w:rsidRPr="006861A6">
        <w:rPr>
          <w:rFonts w:ascii="Garamond" w:hAnsi="Garamond"/>
          <w:sz w:val="24"/>
          <w:szCs w:val="24"/>
          <w:highlight w:val="lightGray"/>
        </w:rPr>
        <w:t>,</w:t>
      </w:r>
      <w:r w:rsidRPr="004D0F9E">
        <w:rPr>
          <w:rFonts w:ascii="Garamond" w:hAnsi="Garamond"/>
          <w:sz w:val="24"/>
          <w:szCs w:val="24"/>
        </w:rPr>
        <w:t xml:space="preserve"> agissant au nom et pour le compte du Ministre de l’Agriculture, de la Pêche Maritime, de Développement rural et des Eaux et Forêts.    </w:t>
      </w:r>
    </w:p>
    <w:p w:rsidR="00991C4E" w:rsidRPr="00EE2DEE" w:rsidRDefault="00991C4E" w:rsidP="00F42729">
      <w:pPr>
        <w:tabs>
          <w:tab w:val="left" w:pos="9072"/>
        </w:tabs>
        <w:jc w:val="right"/>
        <w:rPr>
          <w:rFonts w:ascii="Garamond" w:hAnsi="Garamond"/>
          <w:szCs w:val="28"/>
        </w:rPr>
      </w:pPr>
      <w:r w:rsidRPr="00EE2DEE">
        <w:rPr>
          <w:rFonts w:ascii="Garamond" w:hAnsi="Garamond"/>
          <w:i/>
          <w:szCs w:val="28"/>
        </w:rPr>
        <w:t xml:space="preserve">                                                                                           </w:t>
      </w:r>
      <w:r w:rsidRPr="00EE2DEE">
        <w:rPr>
          <w:rFonts w:ascii="Garamond" w:hAnsi="Garamond"/>
          <w:b/>
          <w:i/>
          <w:sz w:val="28"/>
          <w:szCs w:val="28"/>
        </w:rPr>
        <w:t xml:space="preserve"> </w:t>
      </w:r>
      <w:r>
        <w:rPr>
          <w:rFonts w:ascii="Garamond" w:hAnsi="Garamond"/>
          <w:b/>
          <w:i/>
          <w:sz w:val="28"/>
          <w:szCs w:val="28"/>
        </w:rPr>
        <w:t xml:space="preserve">                                                                       </w:t>
      </w:r>
      <w:r w:rsidRPr="00EE2DEE">
        <w:rPr>
          <w:rFonts w:ascii="Garamond" w:hAnsi="Garamond"/>
          <w:b/>
          <w:i/>
          <w:sz w:val="28"/>
          <w:szCs w:val="28"/>
        </w:rPr>
        <w:t>D’une Part</w:t>
      </w:r>
      <w:r w:rsidRPr="00EE2DEE">
        <w:rPr>
          <w:rFonts w:ascii="Garamond" w:hAnsi="Garamond"/>
          <w:b/>
          <w:i/>
          <w:szCs w:val="28"/>
        </w:rPr>
        <w:t>,</w:t>
      </w:r>
    </w:p>
    <w:p w:rsidR="00F42729" w:rsidRDefault="00F42729" w:rsidP="006861A6">
      <w:pPr>
        <w:tabs>
          <w:tab w:val="left" w:pos="9072"/>
        </w:tabs>
        <w:jc w:val="center"/>
        <w:rPr>
          <w:rFonts w:ascii="Garamond" w:hAnsi="Garamond"/>
          <w:b/>
          <w:bCs/>
          <w:szCs w:val="28"/>
        </w:rPr>
      </w:pPr>
    </w:p>
    <w:p w:rsidR="00F42729" w:rsidRDefault="00F42729" w:rsidP="006861A6">
      <w:pPr>
        <w:tabs>
          <w:tab w:val="left" w:pos="9072"/>
        </w:tabs>
        <w:jc w:val="center"/>
        <w:rPr>
          <w:rFonts w:ascii="Garamond" w:hAnsi="Garamond"/>
          <w:b/>
          <w:bCs/>
          <w:szCs w:val="28"/>
        </w:rPr>
      </w:pPr>
    </w:p>
    <w:p w:rsidR="00991C4E" w:rsidRPr="00EE2DEE" w:rsidRDefault="00991C4E" w:rsidP="006861A6">
      <w:pPr>
        <w:tabs>
          <w:tab w:val="left" w:pos="9072"/>
        </w:tabs>
        <w:jc w:val="center"/>
        <w:rPr>
          <w:rFonts w:ascii="Garamond" w:hAnsi="Garamond"/>
          <w:b/>
          <w:bCs/>
          <w:szCs w:val="28"/>
        </w:rPr>
      </w:pPr>
      <w:r w:rsidRPr="00EE2DEE">
        <w:rPr>
          <w:rFonts w:ascii="Garamond" w:hAnsi="Garamond"/>
          <w:b/>
          <w:bCs/>
          <w:szCs w:val="28"/>
        </w:rPr>
        <w:t>Et</w:t>
      </w:r>
    </w:p>
    <w:p w:rsidR="00991C4E" w:rsidRDefault="00991C4E" w:rsidP="006861A6">
      <w:pPr>
        <w:pStyle w:val="Retraitcorpsdetexte"/>
        <w:tabs>
          <w:tab w:val="left" w:pos="9072"/>
        </w:tabs>
        <w:spacing w:line="360" w:lineRule="auto"/>
        <w:ind w:left="0"/>
        <w:rPr>
          <w:rFonts w:ascii="Garamond" w:hAnsi="Garamond"/>
        </w:rPr>
      </w:pPr>
      <w:r>
        <w:rPr>
          <w:rFonts w:ascii="Garamond" w:hAnsi="Garamond"/>
        </w:rPr>
        <w:t>Mr</w:t>
      </w:r>
      <w:r w:rsidRPr="00EE2DEE">
        <w:rPr>
          <w:rFonts w:ascii="Garamond" w:hAnsi="Garamond"/>
        </w:rPr>
        <w:t>………………………..……………………………………………………………………………</w:t>
      </w:r>
      <w:r>
        <w:rPr>
          <w:rFonts w:ascii="Garamond" w:hAnsi="Garamond"/>
        </w:rPr>
        <w:t>……………………………………………………………………………………………..Agissant au nom de………….………………………………………………………………….</w:t>
      </w:r>
    </w:p>
    <w:p w:rsidR="00991C4E" w:rsidRDefault="00991C4E" w:rsidP="006861A6">
      <w:pPr>
        <w:pStyle w:val="Retraitcorpsdetexte"/>
        <w:tabs>
          <w:tab w:val="left" w:pos="9072"/>
        </w:tabs>
        <w:spacing w:line="360" w:lineRule="auto"/>
        <w:ind w:left="0"/>
        <w:rPr>
          <w:rFonts w:ascii="Garamond" w:hAnsi="Garamond"/>
        </w:rPr>
      </w:pPr>
      <w:r>
        <w:rPr>
          <w:rFonts w:ascii="Garamond" w:hAnsi="Garamond"/>
        </w:rPr>
        <w:t>…………………………………………………………………………………………………</w:t>
      </w:r>
    </w:p>
    <w:p w:rsidR="00991C4E" w:rsidRDefault="00991C4E" w:rsidP="006861A6">
      <w:pPr>
        <w:pStyle w:val="Retraitcorpsdetexte"/>
        <w:tabs>
          <w:tab w:val="left" w:pos="9072"/>
        </w:tabs>
        <w:spacing w:line="360" w:lineRule="auto"/>
        <w:ind w:left="0"/>
        <w:rPr>
          <w:rFonts w:ascii="Garamond" w:hAnsi="Garamond"/>
        </w:rPr>
      </w:pPr>
      <w:r>
        <w:rPr>
          <w:rFonts w:ascii="Garamond" w:hAnsi="Garamond"/>
        </w:rPr>
        <w:t xml:space="preserve">CIN </w:t>
      </w:r>
      <w:r w:rsidRPr="00EE2DEE">
        <w:rPr>
          <w:rFonts w:ascii="Garamond" w:hAnsi="Garamond"/>
        </w:rPr>
        <w:t>N°………………</w:t>
      </w:r>
      <w:r>
        <w:rPr>
          <w:rFonts w:ascii="Garamond" w:hAnsi="Garamond"/>
        </w:rPr>
        <w:t>..……………………………………………………………………….</w:t>
      </w:r>
    </w:p>
    <w:p w:rsidR="00991C4E" w:rsidRDefault="00991C4E" w:rsidP="006861A6">
      <w:pPr>
        <w:pStyle w:val="Retraitcorpsdetexte"/>
        <w:tabs>
          <w:tab w:val="left" w:pos="9072"/>
        </w:tabs>
        <w:spacing w:line="360" w:lineRule="auto"/>
        <w:ind w:left="0"/>
        <w:rPr>
          <w:rFonts w:ascii="Garamond" w:hAnsi="Garamond"/>
        </w:rPr>
      </w:pPr>
      <w:r>
        <w:rPr>
          <w:rFonts w:ascii="Garamond" w:hAnsi="Garamond"/>
        </w:rPr>
        <w:t>Faisant élection de domicile</w:t>
      </w:r>
      <w:r w:rsidRPr="00EE2DEE">
        <w:rPr>
          <w:rFonts w:ascii="Garamond" w:hAnsi="Garamond"/>
        </w:rPr>
        <w:t>…………………………………</w:t>
      </w:r>
      <w:r>
        <w:rPr>
          <w:rFonts w:ascii="Garamond" w:hAnsi="Garamond"/>
        </w:rPr>
        <w:t>……………………………………</w:t>
      </w:r>
    </w:p>
    <w:p w:rsidR="00991C4E" w:rsidRDefault="00991C4E" w:rsidP="006861A6">
      <w:pPr>
        <w:pStyle w:val="Retraitcorpsdetexte"/>
        <w:tabs>
          <w:tab w:val="left" w:pos="9072"/>
        </w:tabs>
        <w:spacing w:line="360" w:lineRule="auto"/>
        <w:ind w:left="0"/>
        <w:rPr>
          <w:rFonts w:ascii="Garamond" w:hAnsi="Garamond"/>
        </w:rPr>
      </w:pPr>
      <w:r>
        <w:rPr>
          <w:rFonts w:ascii="Garamond" w:hAnsi="Garamond"/>
        </w:rPr>
        <w:t>…………………………………………………………………………………………………..</w:t>
      </w:r>
    </w:p>
    <w:p w:rsidR="00991C4E" w:rsidRDefault="00991C4E" w:rsidP="006861A6">
      <w:pPr>
        <w:pStyle w:val="Retraitcorpsdetexte"/>
        <w:tabs>
          <w:tab w:val="left" w:pos="9072"/>
        </w:tabs>
        <w:spacing w:line="360" w:lineRule="auto"/>
        <w:ind w:left="0"/>
        <w:rPr>
          <w:rFonts w:ascii="Garamond" w:hAnsi="Garamond"/>
        </w:rPr>
      </w:pPr>
      <w:r>
        <w:rPr>
          <w:rFonts w:ascii="Garamond" w:hAnsi="Garamond"/>
        </w:rPr>
        <w:t>Patente N°………………………………………………………………………………………</w:t>
      </w:r>
    </w:p>
    <w:p w:rsidR="00991C4E" w:rsidRPr="00EE2DEE" w:rsidRDefault="00991C4E" w:rsidP="006861A6">
      <w:pPr>
        <w:pStyle w:val="Retraitcorpsdetexte"/>
        <w:tabs>
          <w:tab w:val="left" w:pos="9072"/>
        </w:tabs>
        <w:spacing w:line="360" w:lineRule="auto"/>
        <w:ind w:left="0"/>
        <w:rPr>
          <w:rFonts w:ascii="Garamond" w:hAnsi="Garamond"/>
        </w:rPr>
      </w:pPr>
      <w:r>
        <w:rPr>
          <w:rFonts w:ascii="Garamond" w:hAnsi="Garamond"/>
        </w:rPr>
        <w:t>Carte d’exploitant forestier N°……………………………Validité :…………………………..</w:t>
      </w:r>
    </w:p>
    <w:p w:rsidR="00991C4E" w:rsidRDefault="00991C4E" w:rsidP="006861A6">
      <w:pPr>
        <w:pStyle w:val="Retraitcorpsdetexte"/>
        <w:tabs>
          <w:tab w:val="left" w:pos="9072"/>
        </w:tabs>
        <w:spacing w:line="360" w:lineRule="auto"/>
        <w:ind w:left="0"/>
        <w:rPr>
          <w:rFonts w:ascii="Garamond" w:hAnsi="Garamond"/>
        </w:rPr>
      </w:pPr>
      <w:r>
        <w:rPr>
          <w:rFonts w:ascii="Garamond" w:hAnsi="Garamond"/>
        </w:rPr>
        <w:t>Désigné ci-après par le terme « cessionnaire »</w:t>
      </w:r>
    </w:p>
    <w:p w:rsidR="00F5209B" w:rsidRPr="00EE2DEE" w:rsidRDefault="00F5209B" w:rsidP="00F42729">
      <w:pPr>
        <w:tabs>
          <w:tab w:val="left" w:pos="9072"/>
        </w:tabs>
        <w:spacing w:line="360" w:lineRule="auto"/>
        <w:jc w:val="right"/>
        <w:rPr>
          <w:rFonts w:ascii="Garamond" w:hAnsi="Garamond"/>
          <w:szCs w:val="28"/>
        </w:rPr>
      </w:pPr>
      <w:r w:rsidRPr="00EE2DEE">
        <w:rPr>
          <w:rFonts w:ascii="Garamond" w:hAnsi="Garamond"/>
          <w:i/>
          <w:szCs w:val="28"/>
        </w:rPr>
        <w:tab/>
      </w:r>
      <w:r>
        <w:rPr>
          <w:rFonts w:ascii="Garamond" w:hAnsi="Garamond"/>
          <w:i/>
          <w:szCs w:val="28"/>
          <w:rtl/>
        </w:rPr>
        <w:t xml:space="preserve">  </w:t>
      </w:r>
      <w:r w:rsidRPr="00EE2DEE">
        <w:rPr>
          <w:rFonts w:ascii="Garamond" w:hAnsi="Garamond"/>
          <w:i/>
          <w:szCs w:val="28"/>
          <w:rtl/>
        </w:rPr>
        <w:t xml:space="preserve">    </w:t>
      </w:r>
      <w:r>
        <w:rPr>
          <w:rFonts w:ascii="Garamond" w:hAnsi="Garamond"/>
          <w:b/>
          <w:i/>
          <w:sz w:val="28"/>
          <w:szCs w:val="28"/>
        </w:rPr>
        <w:t>D’autre</w:t>
      </w:r>
      <w:r w:rsidRPr="00EE2DEE">
        <w:rPr>
          <w:rFonts w:ascii="Garamond" w:hAnsi="Garamond"/>
          <w:b/>
          <w:i/>
          <w:sz w:val="28"/>
          <w:szCs w:val="28"/>
        </w:rPr>
        <w:t xml:space="preserve"> Part</w:t>
      </w:r>
      <w:r w:rsidRPr="00EE2DEE">
        <w:rPr>
          <w:rFonts w:ascii="Garamond" w:hAnsi="Garamond"/>
          <w:b/>
          <w:i/>
          <w:szCs w:val="28"/>
        </w:rPr>
        <w:t>,</w:t>
      </w:r>
    </w:p>
    <w:p w:rsidR="0017764A" w:rsidRDefault="0017764A" w:rsidP="006861A6">
      <w:pPr>
        <w:tabs>
          <w:tab w:val="left" w:pos="9072"/>
        </w:tabs>
        <w:jc w:val="center"/>
        <w:rPr>
          <w:rFonts w:ascii="Garamond" w:hAnsi="Garamond"/>
          <w:b/>
          <w:sz w:val="28"/>
          <w:szCs w:val="28"/>
        </w:rPr>
      </w:pPr>
    </w:p>
    <w:p w:rsidR="00F42729" w:rsidRDefault="00F42729" w:rsidP="006861A6">
      <w:pPr>
        <w:tabs>
          <w:tab w:val="left" w:pos="9072"/>
        </w:tabs>
        <w:jc w:val="center"/>
        <w:rPr>
          <w:rFonts w:ascii="Garamond" w:hAnsi="Garamond"/>
          <w:b/>
          <w:sz w:val="28"/>
          <w:szCs w:val="28"/>
        </w:rPr>
      </w:pPr>
    </w:p>
    <w:p w:rsidR="00F42729" w:rsidRDefault="00F42729" w:rsidP="006861A6">
      <w:pPr>
        <w:tabs>
          <w:tab w:val="left" w:pos="9072"/>
        </w:tabs>
        <w:jc w:val="center"/>
        <w:rPr>
          <w:rFonts w:ascii="Garamond" w:hAnsi="Garamond"/>
          <w:b/>
          <w:sz w:val="28"/>
          <w:szCs w:val="28"/>
        </w:rPr>
      </w:pPr>
    </w:p>
    <w:p w:rsidR="00F5209B" w:rsidRDefault="00F5209B" w:rsidP="006861A6">
      <w:pPr>
        <w:tabs>
          <w:tab w:val="left" w:pos="9072"/>
        </w:tabs>
        <w:jc w:val="center"/>
        <w:rPr>
          <w:rFonts w:ascii="Garamond" w:hAnsi="Garamond"/>
          <w:b/>
          <w:sz w:val="28"/>
          <w:szCs w:val="28"/>
        </w:rPr>
      </w:pPr>
      <w:r w:rsidRPr="00EE2DEE">
        <w:rPr>
          <w:rFonts w:ascii="Garamond" w:hAnsi="Garamond"/>
          <w:b/>
          <w:sz w:val="28"/>
          <w:szCs w:val="28"/>
        </w:rPr>
        <w:t>Il a été convenu et arrêté ce qui suit :</w:t>
      </w:r>
    </w:p>
    <w:p w:rsidR="00DB6B16" w:rsidRDefault="00DB6B16" w:rsidP="006861A6">
      <w:pPr>
        <w:tabs>
          <w:tab w:val="left" w:pos="9072"/>
        </w:tabs>
        <w:jc w:val="center"/>
        <w:rPr>
          <w:rFonts w:ascii="Garamond" w:hAnsi="Garamond"/>
          <w:b/>
          <w:sz w:val="28"/>
          <w:szCs w:val="28"/>
        </w:rPr>
      </w:pPr>
    </w:p>
    <w:p w:rsidR="00DB6B16" w:rsidRDefault="00DB6B16" w:rsidP="006861A6">
      <w:pPr>
        <w:tabs>
          <w:tab w:val="left" w:pos="9072"/>
        </w:tabs>
        <w:jc w:val="center"/>
        <w:rPr>
          <w:rFonts w:ascii="Garamond" w:hAnsi="Garamond"/>
          <w:b/>
          <w:sz w:val="28"/>
          <w:szCs w:val="28"/>
        </w:rPr>
      </w:pPr>
    </w:p>
    <w:p w:rsidR="00DB6B16" w:rsidRDefault="00DB6B16" w:rsidP="006861A6">
      <w:pPr>
        <w:tabs>
          <w:tab w:val="left" w:pos="9072"/>
        </w:tabs>
        <w:jc w:val="center"/>
        <w:rPr>
          <w:rFonts w:ascii="Garamond" w:hAnsi="Garamond"/>
          <w:b/>
          <w:sz w:val="28"/>
          <w:szCs w:val="28"/>
        </w:rPr>
      </w:pPr>
    </w:p>
    <w:p w:rsidR="0017764A" w:rsidRPr="00D73728" w:rsidRDefault="0017764A" w:rsidP="006861A6">
      <w:pPr>
        <w:tabs>
          <w:tab w:val="center" w:pos="4536"/>
          <w:tab w:val="left" w:pos="9072"/>
        </w:tabs>
        <w:overflowPunct/>
        <w:autoSpaceDE/>
        <w:autoSpaceDN/>
        <w:bidi w:val="0"/>
        <w:adjustRightInd/>
        <w:jc w:val="center"/>
        <w:textAlignment w:val="auto"/>
        <w:rPr>
          <w:rFonts w:ascii="Garamond" w:eastAsiaTheme="minorHAnsi" w:hAnsi="Garamond" w:cstheme="minorBidi"/>
          <w:sz w:val="28"/>
          <w:szCs w:val="28"/>
          <w:lang w:eastAsia="en-US"/>
        </w:rPr>
      </w:pPr>
      <w:r w:rsidRPr="00D73728">
        <w:rPr>
          <w:rFonts w:ascii="Garamond" w:eastAsiaTheme="minorHAnsi" w:hAnsi="Garamond" w:cstheme="minorBidi"/>
          <w:noProof/>
          <w:sz w:val="28"/>
          <w:szCs w:val="28"/>
        </w:rPr>
        <w:drawing>
          <wp:inline distT="0" distB="0" distL="0" distR="0">
            <wp:extent cx="6000750" cy="942975"/>
            <wp:effectExtent l="0" t="0" r="0" b="9525"/>
            <wp:docPr id="2" name="Image 2" descr="C:\Users\user\AppData\Local\Microsoft\Window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AppData\Local\Microsoft\Windows\Temporary Internet Files\Content.Word\Logo1.jpg"/>
                    <pic:cNvPicPr>
                      <a:picLocks noChangeAspect="1" noChangeArrowheads="1"/>
                    </pic:cNvPicPr>
                  </pic:nvPicPr>
                  <pic:blipFill>
                    <a:blip r:embed="rId8" cstate="print"/>
                    <a:srcRect b="29940"/>
                    <a:stretch>
                      <a:fillRect/>
                    </a:stretch>
                  </pic:blipFill>
                  <pic:spPr bwMode="auto">
                    <a:xfrm>
                      <a:off x="0" y="0"/>
                      <a:ext cx="6000750" cy="942975"/>
                    </a:xfrm>
                    <a:prstGeom prst="rect">
                      <a:avLst/>
                    </a:prstGeom>
                    <a:noFill/>
                    <a:ln w="9525">
                      <a:noFill/>
                      <a:miter lim="800000"/>
                      <a:headEnd/>
                      <a:tailEnd/>
                    </a:ln>
                  </pic:spPr>
                </pic:pic>
              </a:graphicData>
            </a:graphic>
          </wp:inline>
        </w:drawing>
      </w:r>
    </w:p>
    <w:p w:rsidR="0017764A" w:rsidRPr="00D73728" w:rsidRDefault="0017764A"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rtl/>
          <w:lang w:eastAsia="en-US" w:bidi="ar-MA"/>
        </w:rPr>
        <w:t>قطـاع الميـاه والغــابـات</w:t>
      </w:r>
    </w:p>
    <w:p w:rsidR="0017764A" w:rsidRPr="00D73728" w:rsidRDefault="0017764A"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lang w:eastAsia="en-US" w:bidi="ar-MA"/>
        </w:rPr>
        <w:t>Département des Eaux et Forêts</w:t>
      </w:r>
    </w:p>
    <w:p w:rsidR="00044BD1" w:rsidRPr="00B56523" w:rsidRDefault="00044BD1"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B56523">
        <w:rPr>
          <w:rFonts w:ascii="Garamond" w:eastAsiaTheme="minorHAnsi" w:hAnsi="Garamond" w:cstheme="majorBidi"/>
          <w:b/>
          <w:bCs/>
          <w:color w:val="0070C0"/>
          <w:rtl/>
          <w:lang w:eastAsia="en-US" w:bidi="ar-MA"/>
        </w:rPr>
        <w:t xml:space="preserve">المديريـة الجهويـة للميـاه و الغـابـات و محـاربة التصحر </w:t>
      </w:r>
      <w:r w:rsidRPr="00B56523">
        <w:rPr>
          <w:rFonts w:ascii="Garamond" w:eastAsiaTheme="minorHAnsi" w:hAnsi="Garamond" w:cstheme="majorBidi" w:hint="cs"/>
          <w:b/>
          <w:bCs/>
          <w:color w:val="0070C0"/>
          <w:rtl/>
          <w:lang w:eastAsia="en-US" w:bidi="ar-MA"/>
        </w:rPr>
        <w:t>للشمال الغربي</w:t>
      </w:r>
    </w:p>
    <w:p w:rsidR="00044BD1" w:rsidRPr="00D73728" w:rsidRDefault="00044BD1" w:rsidP="006861A6">
      <w:pPr>
        <w:tabs>
          <w:tab w:val="center" w:pos="4536"/>
          <w:tab w:val="left" w:pos="9072"/>
        </w:tabs>
        <w:overflowPunct/>
        <w:autoSpaceDE/>
        <w:autoSpaceDN/>
        <w:bidi w:val="0"/>
        <w:adjustRightInd/>
        <w:jc w:val="center"/>
        <w:textAlignment w:val="auto"/>
        <w:rPr>
          <w:rFonts w:ascii="Garamond" w:eastAsiaTheme="minorHAnsi" w:hAnsi="Garamond" w:cstheme="majorBidi"/>
          <w:b/>
          <w:bCs/>
          <w:color w:val="0070C0"/>
          <w:lang w:eastAsia="en-US" w:bidi="ar-MA"/>
        </w:rPr>
      </w:pPr>
      <w:r w:rsidRPr="00B56523">
        <w:rPr>
          <w:rFonts w:ascii="Garamond" w:eastAsiaTheme="minorHAnsi" w:hAnsi="Garamond" w:cstheme="majorBidi"/>
          <w:b/>
          <w:bCs/>
          <w:color w:val="0070C0"/>
          <w:lang w:eastAsia="en-US" w:bidi="ar-MA"/>
        </w:rPr>
        <w:t>Direction Régionale des Eaux et Forêts et de la Lutte Contre la Désertification du Nord-Ouest</w:t>
      </w:r>
    </w:p>
    <w:p w:rsidR="0017764A" w:rsidRPr="00197E25" w:rsidRDefault="0017764A" w:rsidP="006861A6">
      <w:pPr>
        <w:tabs>
          <w:tab w:val="left" w:pos="9072"/>
        </w:tabs>
        <w:bidi w:val="0"/>
        <w:jc w:val="center"/>
        <w:rPr>
          <w:rFonts w:ascii="Garamond" w:hAnsi="Garamond" w:cs="Calibri"/>
          <w:sz w:val="24"/>
          <w:szCs w:val="24"/>
        </w:rPr>
      </w:pPr>
    </w:p>
    <w:p w:rsidR="00204016" w:rsidRPr="003A72C5" w:rsidRDefault="00204016" w:rsidP="006861A6">
      <w:pPr>
        <w:tabs>
          <w:tab w:val="left" w:pos="9072"/>
        </w:tabs>
        <w:jc w:val="center"/>
        <w:rPr>
          <w:rFonts w:ascii="Garamond" w:eastAsia="Batang" w:hAnsi="Garamond"/>
          <w:b/>
          <w:bCs/>
          <w:iCs/>
          <w:caps/>
          <w:sz w:val="24"/>
          <w:szCs w:val="24"/>
        </w:rPr>
      </w:pPr>
      <w:r w:rsidRPr="003A72C5">
        <w:rPr>
          <w:rFonts w:ascii="Garamond" w:eastAsia="Batang" w:hAnsi="Garamond"/>
          <w:b/>
          <w:bCs/>
          <w:iCs/>
          <w:sz w:val="24"/>
          <w:szCs w:val="24"/>
        </w:rPr>
        <w:t>CESSION D</w:t>
      </w:r>
      <w:r w:rsidRPr="003A72C5">
        <w:rPr>
          <w:rFonts w:ascii="Garamond" w:eastAsia="Batang" w:hAnsi="Garamond"/>
          <w:b/>
          <w:bCs/>
          <w:iCs/>
          <w:caps/>
          <w:sz w:val="24"/>
          <w:szCs w:val="24"/>
        </w:rPr>
        <w:t>eS PRODUITS FORESTIERS</w:t>
      </w:r>
    </w:p>
    <w:p w:rsidR="00E120B3" w:rsidRDefault="00204016" w:rsidP="0004157E">
      <w:pPr>
        <w:tabs>
          <w:tab w:val="left" w:pos="9072"/>
        </w:tabs>
        <w:jc w:val="center"/>
        <w:rPr>
          <w:rFonts w:ascii="Garamond" w:eastAsia="Batang" w:hAnsi="Garamond"/>
          <w:b/>
          <w:bCs/>
          <w:iCs/>
          <w:sz w:val="30"/>
          <w:szCs w:val="30"/>
        </w:rPr>
      </w:pPr>
      <w:r w:rsidRPr="003A72C5">
        <w:rPr>
          <w:rFonts w:ascii="Garamond" w:eastAsia="Batang" w:hAnsi="Garamond"/>
          <w:b/>
          <w:bCs/>
          <w:iCs/>
          <w:caps/>
          <w:sz w:val="24"/>
          <w:szCs w:val="24"/>
        </w:rPr>
        <w:t xml:space="preserve"> </w:t>
      </w:r>
      <w:r w:rsidR="0017764A" w:rsidRPr="00EE2DEE">
        <w:rPr>
          <w:rFonts w:ascii="Garamond" w:eastAsia="Batang" w:hAnsi="Garamond"/>
          <w:b/>
          <w:bCs/>
          <w:iCs/>
          <w:sz w:val="30"/>
          <w:szCs w:val="30"/>
        </w:rPr>
        <w:t xml:space="preserve">CAHIER DES </w:t>
      </w:r>
      <w:r w:rsidR="00E120B3">
        <w:rPr>
          <w:rFonts w:ascii="Garamond" w:eastAsia="Batang" w:hAnsi="Garamond"/>
          <w:b/>
          <w:bCs/>
          <w:iCs/>
          <w:sz w:val="30"/>
          <w:szCs w:val="30"/>
        </w:rPr>
        <w:t>CLAUSES</w:t>
      </w:r>
      <w:r w:rsidR="0017764A" w:rsidRPr="00EE2DEE">
        <w:rPr>
          <w:rFonts w:ascii="Garamond" w:eastAsia="Batang" w:hAnsi="Garamond"/>
          <w:b/>
          <w:bCs/>
          <w:iCs/>
          <w:sz w:val="30"/>
          <w:szCs w:val="30"/>
        </w:rPr>
        <w:t xml:space="preserve"> SPECIALES</w:t>
      </w:r>
      <w:r w:rsidR="00E120B3">
        <w:rPr>
          <w:rFonts w:ascii="Garamond" w:eastAsia="Batang" w:hAnsi="Garamond"/>
          <w:b/>
          <w:bCs/>
          <w:iCs/>
          <w:sz w:val="30"/>
          <w:szCs w:val="30"/>
        </w:rPr>
        <w:t xml:space="preserve"> </w:t>
      </w:r>
    </w:p>
    <w:p w:rsidR="0017764A" w:rsidRPr="00B56523" w:rsidRDefault="0017764A" w:rsidP="006861A6">
      <w:pPr>
        <w:tabs>
          <w:tab w:val="left" w:pos="9072"/>
        </w:tabs>
        <w:jc w:val="center"/>
        <w:rPr>
          <w:rFonts w:ascii="Garamond" w:hAnsi="Garamond"/>
          <w:b/>
          <w:sz w:val="10"/>
          <w:szCs w:val="10"/>
        </w:rPr>
      </w:pPr>
    </w:p>
    <w:p w:rsidR="00AC0E07" w:rsidRPr="00D246B4" w:rsidRDefault="00AC0E07" w:rsidP="006861A6">
      <w:pPr>
        <w:pStyle w:val="Titre7"/>
        <w:tabs>
          <w:tab w:val="left" w:pos="9072"/>
        </w:tabs>
        <w:bidi w:val="0"/>
        <w:spacing w:before="120"/>
        <w:ind w:hanging="360"/>
        <w:jc w:val="center"/>
        <w:rPr>
          <w:rFonts w:ascii="Garamond" w:hAnsi="Garamond"/>
          <w:b/>
          <w:bCs/>
          <w:iCs w:val="0"/>
          <w:sz w:val="24"/>
          <w:szCs w:val="24"/>
        </w:rPr>
      </w:pPr>
      <w:r w:rsidRPr="00D246B4">
        <w:rPr>
          <w:rFonts w:ascii="Garamond" w:hAnsi="Garamond"/>
          <w:b/>
          <w:bCs/>
          <w:sz w:val="24"/>
          <w:szCs w:val="24"/>
        </w:rPr>
        <w:t xml:space="preserve">I - </w:t>
      </w:r>
      <w:r w:rsidRPr="00D246B4">
        <w:rPr>
          <w:rFonts w:ascii="Garamond" w:hAnsi="Garamond"/>
          <w:b/>
          <w:bCs/>
          <w:sz w:val="24"/>
          <w:szCs w:val="24"/>
          <w:u w:val="single"/>
        </w:rPr>
        <w:t>DISPOSITIONS GENERALES :</w:t>
      </w:r>
    </w:p>
    <w:p w:rsidR="00991C4E" w:rsidRPr="00D246B4" w:rsidRDefault="00991C4E" w:rsidP="006861A6">
      <w:pPr>
        <w:tabs>
          <w:tab w:val="left" w:pos="9072"/>
        </w:tabs>
        <w:bidi w:val="0"/>
        <w:spacing w:line="360" w:lineRule="auto"/>
        <w:jc w:val="both"/>
        <w:rPr>
          <w:rFonts w:ascii="Garamond" w:hAnsi="Garamond"/>
          <w:sz w:val="24"/>
          <w:szCs w:val="24"/>
          <w:lang w:bidi="he-IL"/>
        </w:rPr>
      </w:pPr>
    </w:p>
    <w:p w:rsidR="00991C4E" w:rsidRPr="00D246B4" w:rsidRDefault="0017764A" w:rsidP="006861A6">
      <w:pPr>
        <w:keepLines/>
        <w:tabs>
          <w:tab w:val="left" w:pos="9072"/>
        </w:tabs>
        <w:bidi w:val="0"/>
        <w:jc w:val="both"/>
        <w:rPr>
          <w:rFonts w:ascii="Garamond" w:hAnsi="Garamond"/>
          <w:b/>
          <w:iCs/>
          <w:sz w:val="24"/>
          <w:szCs w:val="24"/>
        </w:rPr>
      </w:pPr>
      <w:r w:rsidRPr="00D246B4">
        <w:rPr>
          <w:rFonts w:ascii="Garamond" w:hAnsi="Garamond"/>
          <w:b/>
          <w:iCs/>
          <w:sz w:val="24"/>
          <w:szCs w:val="24"/>
          <w:u w:val="single"/>
        </w:rPr>
        <w:t>ARTICLE 1</w:t>
      </w:r>
      <w:r w:rsidRPr="00D246B4">
        <w:rPr>
          <w:rFonts w:ascii="Garamond" w:hAnsi="Garamond"/>
          <w:b/>
          <w:iCs/>
          <w:sz w:val="24"/>
          <w:szCs w:val="24"/>
        </w:rPr>
        <w:t xml:space="preserve"> : Objet du Marché</w:t>
      </w:r>
    </w:p>
    <w:p w:rsidR="00991C4E" w:rsidRPr="00D246B4" w:rsidRDefault="0017764A" w:rsidP="00CE43B5">
      <w:pPr>
        <w:tabs>
          <w:tab w:val="left" w:pos="9072"/>
        </w:tabs>
        <w:bidi w:val="0"/>
        <w:jc w:val="both"/>
        <w:rPr>
          <w:rFonts w:ascii="Garamond" w:hAnsi="Garamond" w:cs="Arial"/>
          <w:sz w:val="24"/>
          <w:szCs w:val="24"/>
        </w:rPr>
      </w:pPr>
      <w:r w:rsidRPr="00D246B4">
        <w:rPr>
          <w:rFonts w:ascii="Garamond" w:hAnsi="Garamond" w:cs="Arial"/>
          <w:b/>
          <w:bCs/>
          <w:sz w:val="24"/>
          <w:szCs w:val="24"/>
        </w:rPr>
        <w:t>L</w:t>
      </w:r>
      <w:r w:rsidRPr="00D246B4">
        <w:rPr>
          <w:rFonts w:ascii="Garamond" w:hAnsi="Garamond" w:cs="Arial"/>
          <w:sz w:val="24"/>
          <w:szCs w:val="24"/>
        </w:rPr>
        <w:t xml:space="preserve">e présent marché a pour objet la cession </w:t>
      </w:r>
      <w:r w:rsidR="006861A6">
        <w:rPr>
          <w:rFonts w:ascii="Garamond" w:hAnsi="Garamond" w:cs="Arial"/>
          <w:sz w:val="24"/>
          <w:szCs w:val="24"/>
        </w:rPr>
        <w:t xml:space="preserve">des coupes de bois de </w:t>
      </w:r>
      <w:r w:rsidR="00CE43B5">
        <w:rPr>
          <w:rFonts w:ascii="Garamond" w:hAnsi="Garamond" w:cs="Arial"/>
          <w:sz w:val="24"/>
          <w:szCs w:val="24"/>
        </w:rPr>
        <w:t>neuf</w:t>
      </w:r>
      <w:r w:rsidR="00D7195F">
        <w:rPr>
          <w:rFonts w:ascii="Garamond" w:hAnsi="Garamond" w:cs="Arial"/>
          <w:sz w:val="24"/>
          <w:szCs w:val="24"/>
        </w:rPr>
        <w:t xml:space="preserve"> (</w:t>
      </w:r>
      <w:r w:rsidR="00CE43B5">
        <w:rPr>
          <w:rFonts w:ascii="Garamond" w:hAnsi="Garamond" w:cs="Arial"/>
          <w:sz w:val="24"/>
          <w:szCs w:val="24"/>
        </w:rPr>
        <w:t>09</w:t>
      </w:r>
      <w:r w:rsidR="006861A6">
        <w:rPr>
          <w:rFonts w:ascii="Garamond" w:hAnsi="Garamond" w:cs="Arial"/>
          <w:sz w:val="24"/>
          <w:szCs w:val="24"/>
        </w:rPr>
        <w:t>)</w:t>
      </w:r>
      <w:r w:rsidR="00044BD1">
        <w:rPr>
          <w:rFonts w:ascii="Garamond" w:hAnsi="Garamond" w:cs="Arial"/>
          <w:sz w:val="24"/>
          <w:szCs w:val="24"/>
        </w:rPr>
        <w:t xml:space="preserve"> lots</w:t>
      </w:r>
      <w:r w:rsidRPr="00D246B4">
        <w:rPr>
          <w:rFonts w:ascii="Garamond" w:hAnsi="Garamond" w:cs="Arial"/>
          <w:sz w:val="24"/>
          <w:szCs w:val="24"/>
        </w:rPr>
        <w:t xml:space="preserve"> </w:t>
      </w:r>
      <w:r w:rsidR="006861A6">
        <w:rPr>
          <w:rFonts w:ascii="Garamond" w:hAnsi="Garamond" w:cs="Arial"/>
          <w:sz w:val="24"/>
          <w:szCs w:val="24"/>
        </w:rPr>
        <w:t>relevant du territoire de</w:t>
      </w:r>
      <w:r w:rsidR="00CE43B5">
        <w:rPr>
          <w:rFonts w:ascii="Garamond" w:hAnsi="Garamond" w:cs="Arial"/>
          <w:sz w:val="24"/>
          <w:szCs w:val="24"/>
        </w:rPr>
        <w:t xml:space="preserve"> </w:t>
      </w:r>
      <w:r w:rsidR="005D6E7E">
        <w:rPr>
          <w:rFonts w:ascii="Garamond" w:hAnsi="Garamond" w:cs="Arial"/>
          <w:sz w:val="24"/>
          <w:szCs w:val="24"/>
        </w:rPr>
        <w:t>la province</w:t>
      </w:r>
      <w:r w:rsidR="002650D8">
        <w:rPr>
          <w:rFonts w:ascii="Garamond" w:hAnsi="Garamond" w:cs="Arial"/>
          <w:sz w:val="24"/>
          <w:szCs w:val="24"/>
        </w:rPr>
        <w:t xml:space="preserve"> de K</w:t>
      </w:r>
      <w:r w:rsidR="00CE43B5">
        <w:rPr>
          <w:rFonts w:ascii="Garamond" w:hAnsi="Garamond" w:cs="Arial"/>
          <w:sz w:val="24"/>
          <w:szCs w:val="24"/>
        </w:rPr>
        <w:t>enitra.</w:t>
      </w:r>
    </w:p>
    <w:p w:rsidR="00D75176" w:rsidRDefault="00D75176" w:rsidP="006861A6">
      <w:pPr>
        <w:pStyle w:val="Titre1"/>
        <w:tabs>
          <w:tab w:val="left" w:pos="9072"/>
        </w:tabs>
        <w:spacing w:after="240"/>
        <w:jc w:val="both"/>
        <w:rPr>
          <w:rFonts w:ascii="Garamond" w:hAnsi="Garamond" w:cs="Times New Roman"/>
          <w:sz w:val="24"/>
          <w:szCs w:val="24"/>
        </w:rPr>
      </w:pPr>
      <w:bookmarkStart w:id="0" w:name="_Toc480372004"/>
      <w:r w:rsidRPr="00D246B4">
        <w:rPr>
          <w:rFonts w:ascii="Garamond" w:hAnsi="Garamond" w:cs="Times New Roman"/>
          <w:sz w:val="24"/>
          <w:szCs w:val="24"/>
          <w:u w:val="single"/>
        </w:rPr>
        <w:t>ARTICLE 2</w:t>
      </w:r>
      <w:r w:rsidRPr="00D246B4">
        <w:rPr>
          <w:rFonts w:ascii="Garamond" w:hAnsi="Garamond" w:cs="Times New Roman"/>
          <w:sz w:val="24"/>
          <w:szCs w:val="24"/>
        </w:rPr>
        <w:t xml:space="preserve"> : Situation et description </w:t>
      </w:r>
      <w:bookmarkEnd w:id="0"/>
      <w:r w:rsidR="006861A6">
        <w:rPr>
          <w:rFonts w:ascii="Garamond" w:hAnsi="Garamond" w:cs="Times New Roman"/>
          <w:sz w:val="24"/>
          <w:szCs w:val="24"/>
        </w:rPr>
        <w:t>des</w:t>
      </w:r>
      <w:r w:rsidRPr="00D246B4">
        <w:rPr>
          <w:rFonts w:ascii="Garamond" w:hAnsi="Garamond" w:cs="Times New Roman"/>
          <w:sz w:val="24"/>
          <w:szCs w:val="24"/>
        </w:rPr>
        <w:t xml:space="preserve"> lot</w:t>
      </w:r>
      <w:r w:rsidR="006861A6">
        <w:rPr>
          <w:rFonts w:ascii="Garamond" w:hAnsi="Garamond" w:cs="Times New Roman"/>
          <w:sz w:val="24"/>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33"/>
        <w:gridCol w:w="1278"/>
        <w:gridCol w:w="1417"/>
        <w:gridCol w:w="1133"/>
        <w:gridCol w:w="991"/>
        <w:gridCol w:w="710"/>
        <w:gridCol w:w="709"/>
        <w:gridCol w:w="709"/>
        <w:gridCol w:w="703"/>
      </w:tblGrid>
      <w:tr w:rsidR="004C6F56" w:rsidRPr="00017169" w:rsidTr="004C6F56">
        <w:trPr>
          <w:trHeight w:val="600"/>
        </w:trPr>
        <w:tc>
          <w:tcPr>
            <w:tcW w:w="264" w:type="pct"/>
            <w:shd w:val="clear" w:color="5B9BD5" w:fill="5B9BD5"/>
            <w:noWrap/>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LOT</w:t>
            </w:r>
          </w:p>
        </w:tc>
        <w:tc>
          <w:tcPr>
            <w:tcW w:w="515" w:type="pct"/>
            <w:shd w:val="clear" w:color="5B9BD5" w:fill="5B9BD5"/>
            <w:noWrap/>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PROVINCE</w:t>
            </w:r>
          </w:p>
        </w:tc>
        <w:tc>
          <w:tcPr>
            <w:tcW w:w="705" w:type="pct"/>
            <w:shd w:val="clear" w:color="5B9BD5" w:fill="5B9BD5"/>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CR/CU/MU</w:t>
            </w:r>
          </w:p>
        </w:tc>
        <w:tc>
          <w:tcPr>
            <w:tcW w:w="782" w:type="pct"/>
            <w:shd w:val="clear" w:color="5B9BD5" w:fill="5B9BD5"/>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FOR/PER</w:t>
            </w:r>
          </w:p>
        </w:tc>
        <w:tc>
          <w:tcPr>
            <w:tcW w:w="625" w:type="pct"/>
            <w:shd w:val="clear" w:color="5B9BD5" w:fill="5B9BD5"/>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ESSENCES</w:t>
            </w:r>
          </w:p>
        </w:tc>
        <w:tc>
          <w:tcPr>
            <w:tcW w:w="547" w:type="pct"/>
            <w:shd w:val="clear" w:color="5B9BD5" w:fill="5B9BD5"/>
            <w:noWrap/>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Sup</w:t>
            </w:r>
          </w:p>
        </w:tc>
        <w:tc>
          <w:tcPr>
            <w:tcW w:w="392" w:type="pct"/>
            <w:shd w:val="clear" w:color="5B9BD5" w:fill="5B9BD5"/>
            <w:noWrap/>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BO (m3)</w:t>
            </w:r>
          </w:p>
        </w:tc>
        <w:tc>
          <w:tcPr>
            <w:tcW w:w="391" w:type="pct"/>
            <w:shd w:val="clear" w:color="5B9BD5" w:fill="5B9BD5"/>
            <w:noWrap/>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BI (m3)</w:t>
            </w:r>
          </w:p>
        </w:tc>
        <w:tc>
          <w:tcPr>
            <w:tcW w:w="391" w:type="pct"/>
            <w:shd w:val="clear" w:color="5B9BD5" w:fill="5B9BD5"/>
            <w:noWrap/>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BF (st)</w:t>
            </w:r>
          </w:p>
        </w:tc>
        <w:tc>
          <w:tcPr>
            <w:tcW w:w="388" w:type="pct"/>
            <w:shd w:val="clear" w:color="5B9BD5" w:fill="5B9BD5"/>
            <w:noWrap/>
            <w:vAlign w:val="center"/>
            <w:hideMark/>
          </w:tcPr>
          <w:p w:rsidR="004C6F56" w:rsidRPr="00D719AB" w:rsidRDefault="004C6F56" w:rsidP="004C6F56">
            <w:pPr>
              <w:overflowPunct/>
              <w:autoSpaceDE/>
              <w:autoSpaceDN/>
              <w:bidi w:val="0"/>
              <w:adjustRightInd/>
              <w:textAlignment w:val="auto"/>
              <w:rPr>
                <w:rFonts w:ascii="Calibri" w:hAnsi="Calibri" w:cs="Calibri"/>
                <w:b/>
                <w:bCs/>
                <w:sz w:val="14"/>
                <w:szCs w:val="14"/>
                <w:lang w:val="en-US" w:eastAsia="en-US"/>
              </w:rPr>
            </w:pPr>
            <w:r w:rsidRPr="00D719AB">
              <w:rPr>
                <w:rFonts w:ascii="Calibri" w:hAnsi="Calibri" w:cs="Calibri"/>
                <w:b/>
                <w:bCs/>
                <w:sz w:val="14"/>
                <w:szCs w:val="14"/>
                <w:lang w:val="en-US" w:eastAsia="en-US"/>
              </w:rPr>
              <w:t>BS (st)</w:t>
            </w:r>
          </w:p>
        </w:tc>
      </w:tr>
      <w:tr w:rsidR="004C6F56" w:rsidRPr="00017169" w:rsidTr="004C6F56">
        <w:trPr>
          <w:trHeight w:val="564"/>
        </w:trPr>
        <w:tc>
          <w:tcPr>
            <w:tcW w:w="264"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1</w:t>
            </w:r>
          </w:p>
        </w:tc>
        <w:tc>
          <w:tcPr>
            <w:tcW w:w="515"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Kenitra</w:t>
            </w:r>
          </w:p>
        </w:tc>
        <w:tc>
          <w:tcPr>
            <w:tcW w:w="705" w:type="pct"/>
            <w:shd w:val="clear" w:color="DDEBF7" w:fill="DDEBF7"/>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Sidi Mhamed Ben Mensour</w:t>
            </w:r>
          </w:p>
        </w:tc>
        <w:tc>
          <w:tcPr>
            <w:tcW w:w="782" w:type="pct"/>
            <w:shd w:val="clear" w:color="DDEBF7" w:fill="DDEBF7"/>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Riah Gueblia</w:t>
            </w:r>
            <w:r>
              <w:rPr>
                <w:rFonts w:ascii="Garamond" w:hAnsi="Garamond" w:cs="Calibri"/>
                <w:color w:val="000000"/>
                <w:lang w:val="en-US" w:eastAsia="en-US"/>
              </w:rPr>
              <w:t xml:space="preserve"> 1</w:t>
            </w:r>
          </w:p>
        </w:tc>
        <w:tc>
          <w:tcPr>
            <w:tcW w:w="625" w:type="pct"/>
            <w:shd w:val="clear" w:color="DDEBF7" w:fill="DDEBF7"/>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Euc Gompho</w:t>
            </w:r>
          </w:p>
        </w:tc>
        <w:tc>
          <w:tcPr>
            <w:tcW w:w="547"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60,1827</w:t>
            </w:r>
          </w:p>
        </w:tc>
        <w:tc>
          <w:tcPr>
            <w:tcW w:w="392"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0</w:t>
            </w:r>
          </w:p>
        </w:tc>
        <w:tc>
          <w:tcPr>
            <w:tcW w:w="391"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2516</w:t>
            </w:r>
          </w:p>
        </w:tc>
        <w:tc>
          <w:tcPr>
            <w:tcW w:w="391"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1177</w:t>
            </w:r>
          </w:p>
        </w:tc>
        <w:tc>
          <w:tcPr>
            <w:tcW w:w="388"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3009</w:t>
            </w:r>
          </w:p>
        </w:tc>
      </w:tr>
      <w:tr w:rsidR="004C6F56" w:rsidRPr="00017169" w:rsidTr="004C6F56">
        <w:trPr>
          <w:trHeight w:val="588"/>
        </w:trPr>
        <w:tc>
          <w:tcPr>
            <w:tcW w:w="264"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2</w:t>
            </w:r>
          </w:p>
        </w:tc>
        <w:tc>
          <w:tcPr>
            <w:tcW w:w="515"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Kenitra</w:t>
            </w:r>
          </w:p>
        </w:tc>
        <w:tc>
          <w:tcPr>
            <w:tcW w:w="705" w:type="pct"/>
            <w:shd w:val="clear" w:color="auto" w:fill="auto"/>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Sidi Mhamed Ben Mensour</w:t>
            </w:r>
          </w:p>
        </w:tc>
        <w:tc>
          <w:tcPr>
            <w:tcW w:w="782" w:type="pct"/>
            <w:shd w:val="clear" w:color="auto" w:fill="auto"/>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Riah Gueblia</w:t>
            </w:r>
            <w:r>
              <w:rPr>
                <w:rFonts w:ascii="Garamond" w:hAnsi="Garamond" w:cs="Calibri"/>
                <w:color w:val="000000"/>
                <w:lang w:val="en-US" w:eastAsia="en-US"/>
              </w:rPr>
              <w:t xml:space="preserve"> 2</w:t>
            </w:r>
          </w:p>
        </w:tc>
        <w:tc>
          <w:tcPr>
            <w:tcW w:w="625" w:type="pct"/>
            <w:shd w:val="clear" w:color="auto" w:fill="auto"/>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Euc Gompho</w:t>
            </w:r>
          </w:p>
        </w:tc>
        <w:tc>
          <w:tcPr>
            <w:tcW w:w="547"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47,0749</w:t>
            </w:r>
          </w:p>
        </w:tc>
        <w:tc>
          <w:tcPr>
            <w:tcW w:w="392"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0</w:t>
            </w:r>
          </w:p>
        </w:tc>
        <w:tc>
          <w:tcPr>
            <w:tcW w:w="391"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1391</w:t>
            </w:r>
          </w:p>
        </w:tc>
        <w:tc>
          <w:tcPr>
            <w:tcW w:w="391"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634</w:t>
            </w:r>
          </w:p>
        </w:tc>
        <w:tc>
          <w:tcPr>
            <w:tcW w:w="388"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2354</w:t>
            </w:r>
          </w:p>
        </w:tc>
      </w:tr>
      <w:tr w:rsidR="004C6F56" w:rsidRPr="00017169" w:rsidTr="004C6F56">
        <w:trPr>
          <w:trHeight w:val="555"/>
        </w:trPr>
        <w:tc>
          <w:tcPr>
            <w:tcW w:w="264"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3</w:t>
            </w:r>
          </w:p>
        </w:tc>
        <w:tc>
          <w:tcPr>
            <w:tcW w:w="515"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Kenitra</w:t>
            </w:r>
          </w:p>
        </w:tc>
        <w:tc>
          <w:tcPr>
            <w:tcW w:w="705" w:type="pct"/>
            <w:shd w:val="clear" w:color="DDEBF7" w:fill="DDEBF7"/>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Sidi Mhamed Ben Mensour</w:t>
            </w:r>
          </w:p>
        </w:tc>
        <w:tc>
          <w:tcPr>
            <w:tcW w:w="782" w:type="pct"/>
            <w:shd w:val="clear" w:color="DDEBF7" w:fill="DDEBF7"/>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Riah Gueblia</w:t>
            </w:r>
            <w:r>
              <w:rPr>
                <w:rFonts w:ascii="Garamond" w:hAnsi="Garamond" w:cs="Calibri"/>
                <w:color w:val="000000"/>
                <w:lang w:val="en-US" w:eastAsia="en-US"/>
              </w:rPr>
              <w:t xml:space="preserve"> 3</w:t>
            </w:r>
          </w:p>
        </w:tc>
        <w:tc>
          <w:tcPr>
            <w:tcW w:w="625" w:type="pct"/>
            <w:shd w:val="clear" w:color="DDEBF7" w:fill="DDEBF7"/>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Euc Gompho</w:t>
            </w:r>
          </w:p>
        </w:tc>
        <w:tc>
          <w:tcPr>
            <w:tcW w:w="547"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56,2505</w:t>
            </w:r>
          </w:p>
        </w:tc>
        <w:tc>
          <w:tcPr>
            <w:tcW w:w="392"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0</w:t>
            </w:r>
          </w:p>
        </w:tc>
        <w:tc>
          <w:tcPr>
            <w:tcW w:w="391"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1557</w:t>
            </w:r>
          </w:p>
        </w:tc>
        <w:tc>
          <w:tcPr>
            <w:tcW w:w="391"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814</w:t>
            </w:r>
          </w:p>
        </w:tc>
        <w:tc>
          <w:tcPr>
            <w:tcW w:w="388"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2813</w:t>
            </w:r>
          </w:p>
        </w:tc>
      </w:tr>
      <w:tr w:rsidR="004C6F56" w:rsidRPr="00017169" w:rsidTr="004C6F56">
        <w:trPr>
          <w:trHeight w:val="562"/>
        </w:trPr>
        <w:tc>
          <w:tcPr>
            <w:tcW w:w="264"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4</w:t>
            </w:r>
          </w:p>
        </w:tc>
        <w:tc>
          <w:tcPr>
            <w:tcW w:w="515"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Kenitra</w:t>
            </w:r>
          </w:p>
        </w:tc>
        <w:tc>
          <w:tcPr>
            <w:tcW w:w="705" w:type="pct"/>
            <w:shd w:val="clear" w:color="auto" w:fill="auto"/>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Sidi Mhamed Ben Mensour</w:t>
            </w:r>
          </w:p>
        </w:tc>
        <w:tc>
          <w:tcPr>
            <w:tcW w:w="782" w:type="pct"/>
            <w:shd w:val="clear" w:color="auto" w:fill="auto"/>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Riah Gueblia</w:t>
            </w:r>
            <w:r>
              <w:rPr>
                <w:rFonts w:ascii="Garamond" w:hAnsi="Garamond" w:cs="Calibri"/>
                <w:color w:val="000000"/>
                <w:lang w:val="en-US" w:eastAsia="en-US"/>
              </w:rPr>
              <w:t xml:space="preserve"> 4</w:t>
            </w:r>
          </w:p>
        </w:tc>
        <w:tc>
          <w:tcPr>
            <w:tcW w:w="625" w:type="pct"/>
            <w:shd w:val="clear" w:color="auto" w:fill="auto"/>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Euc Gompho</w:t>
            </w:r>
          </w:p>
        </w:tc>
        <w:tc>
          <w:tcPr>
            <w:tcW w:w="547"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24,3006</w:t>
            </w:r>
          </w:p>
        </w:tc>
        <w:tc>
          <w:tcPr>
            <w:tcW w:w="392"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0</w:t>
            </w:r>
          </w:p>
        </w:tc>
        <w:tc>
          <w:tcPr>
            <w:tcW w:w="391"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767</w:t>
            </w:r>
          </w:p>
        </w:tc>
        <w:tc>
          <w:tcPr>
            <w:tcW w:w="391"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412</w:t>
            </w:r>
          </w:p>
        </w:tc>
        <w:tc>
          <w:tcPr>
            <w:tcW w:w="388" w:type="pct"/>
            <w:shd w:val="clear" w:color="auto" w:fill="auto"/>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1215</w:t>
            </w:r>
          </w:p>
        </w:tc>
      </w:tr>
      <w:tr w:rsidR="004C6F56" w:rsidRPr="00017169" w:rsidTr="004C6F56">
        <w:trPr>
          <w:trHeight w:val="694"/>
        </w:trPr>
        <w:tc>
          <w:tcPr>
            <w:tcW w:w="264"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5</w:t>
            </w:r>
          </w:p>
        </w:tc>
        <w:tc>
          <w:tcPr>
            <w:tcW w:w="515"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Kenitra</w:t>
            </w:r>
          </w:p>
        </w:tc>
        <w:tc>
          <w:tcPr>
            <w:tcW w:w="705" w:type="pct"/>
            <w:shd w:val="clear" w:color="DDEBF7" w:fill="DDEBF7"/>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Kenitra</w:t>
            </w:r>
          </w:p>
        </w:tc>
        <w:tc>
          <w:tcPr>
            <w:tcW w:w="782" w:type="pct"/>
            <w:shd w:val="clear" w:color="DDEBF7" w:fill="DDEBF7"/>
            <w:vAlign w:val="center"/>
            <w:hideMark/>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Sidi Boughaba</w:t>
            </w:r>
          </w:p>
        </w:tc>
        <w:tc>
          <w:tcPr>
            <w:tcW w:w="625" w:type="pct"/>
            <w:shd w:val="clear" w:color="DDEBF7" w:fill="DDEBF7"/>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Euc Gompho</w:t>
            </w:r>
          </w:p>
        </w:tc>
        <w:tc>
          <w:tcPr>
            <w:tcW w:w="547"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8,8226</w:t>
            </w:r>
          </w:p>
        </w:tc>
        <w:tc>
          <w:tcPr>
            <w:tcW w:w="392"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1010</w:t>
            </w:r>
          </w:p>
        </w:tc>
        <w:tc>
          <w:tcPr>
            <w:tcW w:w="391"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249</w:t>
            </w:r>
          </w:p>
        </w:tc>
        <w:tc>
          <w:tcPr>
            <w:tcW w:w="391"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1130</w:t>
            </w:r>
          </w:p>
        </w:tc>
        <w:tc>
          <w:tcPr>
            <w:tcW w:w="388" w:type="pct"/>
            <w:shd w:val="clear" w:color="DDEBF7" w:fill="DDEBF7"/>
            <w:noWrap/>
            <w:vAlign w:val="center"/>
            <w:hideMark/>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353</w:t>
            </w:r>
          </w:p>
        </w:tc>
      </w:tr>
      <w:tr w:rsidR="004C6F56" w:rsidRPr="00845EFD" w:rsidTr="004C6F56">
        <w:trPr>
          <w:trHeight w:val="552"/>
        </w:trPr>
        <w:tc>
          <w:tcPr>
            <w:tcW w:w="264"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6</w:t>
            </w:r>
          </w:p>
        </w:tc>
        <w:tc>
          <w:tcPr>
            <w:tcW w:w="515"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Kenitra</w:t>
            </w:r>
          </w:p>
        </w:tc>
        <w:tc>
          <w:tcPr>
            <w:tcW w:w="705" w:type="pct"/>
            <w:shd w:val="clear" w:color="auto" w:fill="auto"/>
            <w:vAlign w:val="center"/>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Ameur Seflia</w:t>
            </w:r>
          </w:p>
        </w:tc>
        <w:tc>
          <w:tcPr>
            <w:tcW w:w="782" w:type="pct"/>
            <w:shd w:val="clear" w:color="auto" w:fill="auto"/>
            <w:vAlign w:val="center"/>
          </w:tcPr>
          <w:p w:rsidR="004C6F56" w:rsidRPr="00D719AB" w:rsidRDefault="004C6F56" w:rsidP="007E4648">
            <w:pPr>
              <w:overflowPunct/>
              <w:autoSpaceDE/>
              <w:autoSpaceDN/>
              <w:bidi w:val="0"/>
              <w:adjustRightInd/>
              <w:textAlignment w:val="auto"/>
              <w:rPr>
                <w:rFonts w:ascii="Garamond" w:hAnsi="Garamond" w:cs="Calibri"/>
                <w:color w:val="000000"/>
                <w:lang w:val="en-US" w:eastAsia="en-US"/>
              </w:rPr>
            </w:pPr>
            <w:r w:rsidRPr="00D719AB">
              <w:rPr>
                <w:rFonts w:ascii="Garamond" w:hAnsi="Garamond" w:cs="Calibri"/>
                <w:color w:val="000000"/>
                <w:lang w:val="en-US" w:eastAsia="en-US"/>
              </w:rPr>
              <w:t>Ettouazit 003</w:t>
            </w:r>
          </w:p>
        </w:tc>
        <w:tc>
          <w:tcPr>
            <w:tcW w:w="625" w:type="pct"/>
            <w:shd w:val="clear" w:color="auto" w:fill="auto"/>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Euc Camal</w:t>
            </w:r>
          </w:p>
        </w:tc>
        <w:tc>
          <w:tcPr>
            <w:tcW w:w="547"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56,7724</w:t>
            </w:r>
          </w:p>
        </w:tc>
        <w:tc>
          <w:tcPr>
            <w:tcW w:w="392"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0</w:t>
            </w:r>
          </w:p>
        </w:tc>
        <w:tc>
          <w:tcPr>
            <w:tcW w:w="391"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0</w:t>
            </w:r>
          </w:p>
        </w:tc>
        <w:tc>
          <w:tcPr>
            <w:tcW w:w="391"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79</w:t>
            </w:r>
          </w:p>
        </w:tc>
        <w:tc>
          <w:tcPr>
            <w:tcW w:w="388"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lang w:val="en-US" w:eastAsia="en-US"/>
              </w:rPr>
            </w:pPr>
            <w:r w:rsidRPr="00D719AB">
              <w:rPr>
                <w:rFonts w:ascii="Garamond" w:hAnsi="Garamond" w:cs="Calibri"/>
                <w:color w:val="000000"/>
                <w:lang w:val="en-US" w:eastAsia="en-US"/>
              </w:rPr>
              <w:t>528</w:t>
            </w:r>
          </w:p>
        </w:tc>
      </w:tr>
      <w:tr w:rsidR="004C6F56" w:rsidRPr="00017169" w:rsidTr="004C6F56">
        <w:trPr>
          <w:trHeight w:val="561"/>
        </w:trPr>
        <w:tc>
          <w:tcPr>
            <w:tcW w:w="264" w:type="pct"/>
            <w:shd w:val="clear" w:color="DDEBF7" w:fill="DDEBF7"/>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rPr>
            </w:pPr>
            <w:r w:rsidRPr="00D719AB">
              <w:rPr>
                <w:rFonts w:ascii="Garamond" w:hAnsi="Garamond" w:cs="Calibri"/>
                <w:color w:val="000000"/>
              </w:rPr>
              <w:t>7</w:t>
            </w:r>
          </w:p>
        </w:tc>
        <w:tc>
          <w:tcPr>
            <w:tcW w:w="515" w:type="pct"/>
            <w:shd w:val="clear" w:color="DDEBF7" w:fill="DDEBF7"/>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Kenitra</w:t>
            </w:r>
          </w:p>
        </w:tc>
        <w:tc>
          <w:tcPr>
            <w:tcW w:w="705" w:type="pct"/>
            <w:shd w:val="clear" w:color="DDEBF7" w:fill="DDEBF7"/>
            <w:vAlign w:val="center"/>
          </w:tcPr>
          <w:p w:rsidR="004C6F56" w:rsidRPr="00D719AB" w:rsidRDefault="004C6F56" w:rsidP="007E4648">
            <w:pPr>
              <w:bidi w:val="0"/>
              <w:rPr>
                <w:rFonts w:ascii="Garamond" w:hAnsi="Garamond" w:cs="Calibri"/>
                <w:color w:val="000000"/>
              </w:rPr>
            </w:pPr>
            <w:r w:rsidRPr="00D719AB">
              <w:rPr>
                <w:rFonts w:ascii="Garamond" w:hAnsi="Garamond" w:cs="Calibri"/>
                <w:color w:val="000000"/>
              </w:rPr>
              <w:t>Lalla Mimouna</w:t>
            </w:r>
          </w:p>
        </w:tc>
        <w:tc>
          <w:tcPr>
            <w:tcW w:w="782" w:type="pct"/>
            <w:shd w:val="clear" w:color="DDEBF7" w:fill="DDEBF7"/>
            <w:vAlign w:val="center"/>
          </w:tcPr>
          <w:p w:rsidR="004C6F56" w:rsidRPr="00D719AB" w:rsidRDefault="004C6F56" w:rsidP="007E4648">
            <w:pPr>
              <w:bidi w:val="0"/>
              <w:rPr>
                <w:rFonts w:ascii="Garamond" w:hAnsi="Garamond" w:cs="Calibri"/>
                <w:color w:val="000000"/>
              </w:rPr>
            </w:pPr>
            <w:r w:rsidRPr="00D719AB">
              <w:rPr>
                <w:rFonts w:ascii="Garamond" w:hAnsi="Garamond" w:cs="Calibri"/>
                <w:color w:val="000000"/>
              </w:rPr>
              <w:t>Anabsa</w:t>
            </w:r>
          </w:p>
        </w:tc>
        <w:tc>
          <w:tcPr>
            <w:tcW w:w="625" w:type="pct"/>
            <w:shd w:val="clear" w:color="DDEBF7" w:fill="DDEBF7"/>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Euc Camal</w:t>
            </w:r>
          </w:p>
        </w:tc>
        <w:tc>
          <w:tcPr>
            <w:tcW w:w="547" w:type="pct"/>
            <w:shd w:val="clear" w:color="DDEBF7" w:fill="DDEBF7"/>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103.8918</w:t>
            </w:r>
          </w:p>
        </w:tc>
        <w:tc>
          <w:tcPr>
            <w:tcW w:w="392" w:type="pct"/>
            <w:shd w:val="clear" w:color="DDEBF7" w:fill="DDEBF7"/>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0</w:t>
            </w:r>
          </w:p>
        </w:tc>
        <w:tc>
          <w:tcPr>
            <w:tcW w:w="391" w:type="pct"/>
            <w:shd w:val="clear" w:color="DDEBF7" w:fill="DDEBF7"/>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307</w:t>
            </w:r>
          </w:p>
        </w:tc>
        <w:tc>
          <w:tcPr>
            <w:tcW w:w="391" w:type="pct"/>
            <w:shd w:val="clear" w:color="DDEBF7" w:fill="DDEBF7"/>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690</w:t>
            </w:r>
          </w:p>
        </w:tc>
        <w:tc>
          <w:tcPr>
            <w:tcW w:w="388" w:type="pct"/>
            <w:shd w:val="clear" w:color="DDEBF7" w:fill="DDEBF7"/>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9350</w:t>
            </w:r>
          </w:p>
        </w:tc>
      </w:tr>
      <w:tr w:rsidR="004C6F56" w:rsidRPr="00017169" w:rsidTr="004C6F56">
        <w:trPr>
          <w:trHeight w:val="561"/>
        </w:trPr>
        <w:tc>
          <w:tcPr>
            <w:tcW w:w="264" w:type="pct"/>
            <w:shd w:val="clear" w:color="auto" w:fill="auto"/>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rPr>
            </w:pPr>
            <w:r>
              <w:rPr>
                <w:rFonts w:ascii="Garamond" w:hAnsi="Garamond" w:cs="Calibri"/>
                <w:color w:val="000000"/>
              </w:rPr>
              <w:t>8</w:t>
            </w:r>
          </w:p>
        </w:tc>
        <w:tc>
          <w:tcPr>
            <w:tcW w:w="515" w:type="pct"/>
            <w:shd w:val="clear" w:color="auto" w:fill="auto"/>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Kenitra</w:t>
            </w:r>
          </w:p>
        </w:tc>
        <w:tc>
          <w:tcPr>
            <w:tcW w:w="705" w:type="pct"/>
            <w:shd w:val="clear" w:color="auto" w:fill="auto"/>
            <w:vAlign w:val="center"/>
          </w:tcPr>
          <w:p w:rsidR="004C6F56" w:rsidRPr="00D719AB" w:rsidRDefault="004C6F56" w:rsidP="007E4648">
            <w:pPr>
              <w:bidi w:val="0"/>
              <w:rPr>
                <w:rFonts w:ascii="Garamond" w:hAnsi="Garamond" w:cs="Calibri"/>
                <w:color w:val="000000"/>
              </w:rPr>
            </w:pPr>
            <w:r>
              <w:rPr>
                <w:rFonts w:ascii="Garamond" w:hAnsi="Garamond" w:cs="Calibri"/>
                <w:color w:val="000000"/>
              </w:rPr>
              <w:t>Moulay Bouselham</w:t>
            </w:r>
          </w:p>
        </w:tc>
        <w:tc>
          <w:tcPr>
            <w:tcW w:w="782" w:type="pct"/>
            <w:shd w:val="clear" w:color="auto" w:fill="auto"/>
            <w:vAlign w:val="center"/>
          </w:tcPr>
          <w:p w:rsidR="004C6F56" w:rsidRPr="00D719AB" w:rsidRDefault="004C6F56" w:rsidP="007E4648">
            <w:pPr>
              <w:bidi w:val="0"/>
              <w:rPr>
                <w:rFonts w:ascii="Garamond" w:hAnsi="Garamond" w:cs="Calibri"/>
                <w:color w:val="000000"/>
              </w:rPr>
            </w:pPr>
            <w:r>
              <w:rPr>
                <w:rFonts w:ascii="Garamond" w:hAnsi="Garamond" w:cs="Calibri"/>
                <w:color w:val="000000"/>
              </w:rPr>
              <w:t>Ksaksa 1</w:t>
            </w:r>
          </w:p>
        </w:tc>
        <w:tc>
          <w:tcPr>
            <w:tcW w:w="625" w:type="pct"/>
            <w:shd w:val="clear" w:color="auto" w:fill="auto"/>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Euc Camal</w:t>
            </w:r>
          </w:p>
        </w:tc>
        <w:tc>
          <w:tcPr>
            <w:tcW w:w="547" w:type="pct"/>
            <w:shd w:val="clear" w:color="auto" w:fill="auto"/>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22.16</w:t>
            </w:r>
          </w:p>
        </w:tc>
        <w:tc>
          <w:tcPr>
            <w:tcW w:w="392" w:type="pct"/>
            <w:shd w:val="clear" w:color="auto" w:fill="auto"/>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0</w:t>
            </w:r>
          </w:p>
        </w:tc>
        <w:tc>
          <w:tcPr>
            <w:tcW w:w="391" w:type="pct"/>
            <w:shd w:val="clear" w:color="auto" w:fill="auto"/>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0</w:t>
            </w:r>
          </w:p>
        </w:tc>
        <w:tc>
          <w:tcPr>
            <w:tcW w:w="391" w:type="pct"/>
            <w:shd w:val="clear" w:color="auto" w:fill="auto"/>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0</w:t>
            </w:r>
          </w:p>
        </w:tc>
        <w:tc>
          <w:tcPr>
            <w:tcW w:w="388" w:type="pct"/>
            <w:shd w:val="clear" w:color="auto" w:fill="auto"/>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2364</w:t>
            </w:r>
          </w:p>
        </w:tc>
      </w:tr>
      <w:tr w:rsidR="004C6F56" w:rsidRPr="00017169" w:rsidTr="004C6F56">
        <w:trPr>
          <w:trHeight w:val="561"/>
        </w:trPr>
        <w:tc>
          <w:tcPr>
            <w:tcW w:w="264" w:type="pct"/>
            <w:shd w:val="clear" w:color="DDEBF7" w:fill="DDEBF7"/>
            <w:noWrap/>
            <w:vAlign w:val="center"/>
          </w:tcPr>
          <w:p w:rsidR="004C6F56" w:rsidRPr="00D719AB" w:rsidRDefault="004C6F56" w:rsidP="004C6F56">
            <w:pPr>
              <w:overflowPunct/>
              <w:autoSpaceDE/>
              <w:autoSpaceDN/>
              <w:bidi w:val="0"/>
              <w:adjustRightInd/>
              <w:jc w:val="center"/>
              <w:textAlignment w:val="auto"/>
              <w:rPr>
                <w:rFonts w:ascii="Garamond" w:hAnsi="Garamond" w:cs="Calibri"/>
                <w:color w:val="000000"/>
              </w:rPr>
            </w:pPr>
            <w:r>
              <w:rPr>
                <w:rFonts w:ascii="Garamond" w:hAnsi="Garamond" w:cs="Calibri"/>
                <w:color w:val="000000"/>
              </w:rPr>
              <w:t>9</w:t>
            </w:r>
          </w:p>
        </w:tc>
        <w:tc>
          <w:tcPr>
            <w:tcW w:w="515" w:type="pct"/>
            <w:shd w:val="clear" w:color="DDEBF7" w:fill="DDEBF7"/>
            <w:noWrap/>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Kenitra</w:t>
            </w:r>
          </w:p>
        </w:tc>
        <w:tc>
          <w:tcPr>
            <w:tcW w:w="705" w:type="pct"/>
            <w:shd w:val="clear" w:color="DDEBF7" w:fill="DDEBF7"/>
            <w:vAlign w:val="center"/>
          </w:tcPr>
          <w:p w:rsidR="004C6F56" w:rsidRPr="00D719AB" w:rsidRDefault="004C6F56" w:rsidP="007E4648">
            <w:pPr>
              <w:bidi w:val="0"/>
              <w:rPr>
                <w:rFonts w:ascii="Garamond" w:hAnsi="Garamond" w:cs="Calibri"/>
                <w:color w:val="000000"/>
              </w:rPr>
            </w:pPr>
            <w:r>
              <w:rPr>
                <w:rFonts w:ascii="Garamond" w:hAnsi="Garamond" w:cs="Calibri"/>
                <w:color w:val="000000"/>
              </w:rPr>
              <w:t>Moulay Bouselham</w:t>
            </w:r>
          </w:p>
        </w:tc>
        <w:tc>
          <w:tcPr>
            <w:tcW w:w="782" w:type="pct"/>
            <w:shd w:val="clear" w:color="DDEBF7" w:fill="DDEBF7"/>
            <w:vAlign w:val="center"/>
          </w:tcPr>
          <w:p w:rsidR="004C6F56" w:rsidRPr="00D719AB" w:rsidRDefault="004C6F56" w:rsidP="007E4648">
            <w:pPr>
              <w:bidi w:val="0"/>
              <w:rPr>
                <w:rFonts w:ascii="Garamond" w:hAnsi="Garamond" w:cs="Calibri"/>
                <w:color w:val="000000"/>
              </w:rPr>
            </w:pPr>
            <w:r>
              <w:rPr>
                <w:rFonts w:ascii="Garamond" w:hAnsi="Garamond" w:cs="Calibri"/>
                <w:color w:val="000000"/>
              </w:rPr>
              <w:t>Ksaksa 2</w:t>
            </w:r>
          </w:p>
        </w:tc>
        <w:tc>
          <w:tcPr>
            <w:tcW w:w="625" w:type="pct"/>
            <w:shd w:val="clear" w:color="DDEBF7" w:fill="DDEBF7"/>
            <w:vAlign w:val="center"/>
          </w:tcPr>
          <w:p w:rsidR="004C6F56" w:rsidRPr="00D719AB" w:rsidRDefault="004C6F56" w:rsidP="004C6F56">
            <w:pPr>
              <w:bidi w:val="0"/>
              <w:jc w:val="center"/>
              <w:rPr>
                <w:rFonts w:ascii="Garamond" w:hAnsi="Garamond" w:cs="Calibri"/>
                <w:color w:val="000000"/>
              </w:rPr>
            </w:pPr>
            <w:r w:rsidRPr="00D719AB">
              <w:rPr>
                <w:rFonts w:ascii="Garamond" w:hAnsi="Garamond" w:cs="Calibri"/>
                <w:color w:val="000000"/>
              </w:rPr>
              <w:t>Euc Camal</w:t>
            </w:r>
          </w:p>
        </w:tc>
        <w:tc>
          <w:tcPr>
            <w:tcW w:w="547" w:type="pct"/>
            <w:shd w:val="clear" w:color="DDEBF7" w:fill="DDEBF7"/>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24.36</w:t>
            </w:r>
          </w:p>
        </w:tc>
        <w:tc>
          <w:tcPr>
            <w:tcW w:w="392" w:type="pct"/>
            <w:shd w:val="clear" w:color="DDEBF7" w:fill="DDEBF7"/>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0</w:t>
            </w:r>
          </w:p>
        </w:tc>
        <w:tc>
          <w:tcPr>
            <w:tcW w:w="391" w:type="pct"/>
            <w:shd w:val="clear" w:color="DDEBF7" w:fill="DDEBF7"/>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0</w:t>
            </w:r>
          </w:p>
        </w:tc>
        <w:tc>
          <w:tcPr>
            <w:tcW w:w="391" w:type="pct"/>
            <w:shd w:val="clear" w:color="DDEBF7" w:fill="DDEBF7"/>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0</w:t>
            </w:r>
          </w:p>
        </w:tc>
        <w:tc>
          <w:tcPr>
            <w:tcW w:w="388" w:type="pct"/>
            <w:shd w:val="clear" w:color="DDEBF7" w:fill="DDEBF7"/>
            <w:noWrap/>
            <w:vAlign w:val="center"/>
          </w:tcPr>
          <w:p w:rsidR="004C6F56" w:rsidRPr="00D719AB" w:rsidRDefault="004C6F56" w:rsidP="004C6F56">
            <w:pPr>
              <w:bidi w:val="0"/>
              <w:jc w:val="center"/>
              <w:rPr>
                <w:rFonts w:ascii="Garamond" w:hAnsi="Garamond" w:cs="Calibri"/>
                <w:color w:val="000000"/>
              </w:rPr>
            </w:pPr>
            <w:r>
              <w:rPr>
                <w:rFonts w:ascii="Garamond" w:hAnsi="Garamond" w:cs="Calibri"/>
                <w:color w:val="000000"/>
              </w:rPr>
              <w:t>2589</w:t>
            </w:r>
          </w:p>
        </w:tc>
      </w:tr>
    </w:tbl>
    <w:p w:rsidR="004C6F56" w:rsidRDefault="004C6F56" w:rsidP="004C6F56">
      <w:pPr>
        <w:bidi w:val="0"/>
      </w:pPr>
    </w:p>
    <w:p w:rsidR="00D75176" w:rsidRPr="003137EA" w:rsidRDefault="00D75176" w:rsidP="006861A6">
      <w:pPr>
        <w:pStyle w:val="Titre1"/>
        <w:tabs>
          <w:tab w:val="left" w:pos="9072"/>
        </w:tabs>
        <w:spacing w:after="240"/>
        <w:jc w:val="both"/>
        <w:rPr>
          <w:rFonts w:ascii="Garamond" w:hAnsi="Garamond" w:cs="Times New Roman"/>
          <w:sz w:val="24"/>
          <w:szCs w:val="24"/>
          <w:u w:val="single"/>
        </w:rPr>
      </w:pPr>
      <w:r w:rsidRPr="003137EA">
        <w:rPr>
          <w:rFonts w:ascii="Garamond" w:hAnsi="Garamond" w:cs="Times New Roman"/>
          <w:sz w:val="24"/>
          <w:szCs w:val="24"/>
          <w:u w:val="single"/>
        </w:rPr>
        <w:t xml:space="preserve">ARTICLE </w:t>
      </w:r>
      <w:r w:rsidR="009C7215" w:rsidRPr="003137EA">
        <w:rPr>
          <w:rFonts w:ascii="Garamond" w:hAnsi="Garamond" w:cs="Times New Roman"/>
          <w:sz w:val="24"/>
          <w:szCs w:val="24"/>
          <w:u w:val="single"/>
        </w:rPr>
        <w:t>3</w:t>
      </w:r>
      <w:r w:rsidRPr="003137EA">
        <w:rPr>
          <w:rFonts w:ascii="Garamond" w:hAnsi="Garamond" w:cs="Times New Roman"/>
          <w:sz w:val="24"/>
          <w:szCs w:val="24"/>
          <w:u w:val="single"/>
        </w:rPr>
        <w:t> : Référence aux textes législatifs et règlementaires</w:t>
      </w:r>
    </w:p>
    <w:p w:rsidR="003137EA" w:rsidRPr="003137EA" w:rsidRDefault="003137EA" w:rsidP="006861A6">
      <w:pPr>
        <w:tabs>
          <w:tab w:val="left" w:pos="9072"/>
        </w:tabs>
        <w:spacing w:before="120"/>
        <w:jc w:val="right"/>
        <w:rPr>
          <w:rFonts w:ascii="Garamond" w:hAnsi="Garamond"/>
          <w:iCs/>
          <w:sz w:val="24"/>
          <w:szCs w:val="24"/>
        </w:rPr>
      </w:pPr>
      <w:r>
        <w:rPr>
          <w:rFonts w:ascii="Garamond" w:hAnsi="Garamond"/>
          <w:iCs/>
          <w:sz w:val="24"/>
          <w:szCs w:val="24"/>
        </w:rPr>
        <w:t xml:space="preserve">     </w:t>
      </w:r>
      <w:r w:rsidRPr="003137EA">
        <w:rPr>
          <w:rFonts w:ascii="Garamond" w:hAnsi="Garamond"/>
          <w:iCs/>
          <w:sz w:val="24"/>
          <w:szCs w:val="24"/>
        </w:rPr>
        <w:t>Les travaux d’</w:t>
      </w:r>
      <w:r w:rsidR="00A2200E" w:rsidRPr="003137EA">
        <w:rPr>
          <w:rFonts w:ascii="Garamond" w:hAnsi="Garamond"/>
          <w:iCs/>
          <w:sz w:val="24"/>
          <w:szCs w:val="24"/>
        </w:rPr>
        <w:t>enlèvement</w:t>
      </w:r>
      <w:r w:rsidR="00A2200E">
        <w:rPr>
          <w:rFonts w:ascii="Garamond" w:hAnsi="Garamond"/>
          <w:iCs/>
          <w:sz w:val="24"/>
          <w:szCs w:val="24"/>
        </w:rPr>
        <w:t xml:space="preserve">, de vidange et de </w:t>
      </w:r>
      <w:r w:rsidR="00044BD1">
        <w:rPr>
          <w:rFonts w:ascii="Garamond" w:hAnsi="Garamond"/>
          <w:iCs/>
          <w:sz w:val="24"/>
          <w:szCs w:val="24"/>
        </w:rPr>
        <w:t xml:space="preserve">transport </w:t>
      </w:r>
      <w:r w:rsidR="00044BD1" w:rsidRPr="003137EA">
        <w:rPr>
          <w:rFonts w:ascii="Garamond" w:hAnsi="Garamond"/>
          <w:iCs/>
          <w:sz w:val="24"/>
          <w:szCs w:val="24"/>
        </w:rPr>
        <w:t>des</w:t>
      </w:r>
      <w:r w:rsidRPr="003137EA">
        <w:rPr>
          <w:rFonts w:ascii="Garamond" w:hAnsi="Garamond"/>
          <w:iCs/>
          <w:sz w:val="24"/>
          <w:szCs w:val="24"/>
        </w:rPr>
        <w:t xml:space="preserve"> produits forestiers et les termes du contrat de ventes sont exécutés conformément aux dispositions des textes législatifs et réglementaires suivants :</w:t>
      </w:r>
    </w:p>
    <w:p w:rsid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Dahir du 20 Hijja 1335 (10 Octobre 1917) sur la conservation et l’exploitation des forêts, tel qu’il a été complété ou modifié.</w:t>
      </w:r>
    </w:p>
    <w:p w:rsidR="005C261B" w:rsidRPr="005C261B" w:rsidRDefault="005C261B"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5C261B">
        <w:rPr>
          <w:rFonts w:ascii="Garamond" w:hAnsi="Garamond"/>
          <w:iCs/>
          <w:sz w:val="24"/>
          <w:szCs w:val="24"/>
        </w:rPr>
        <w:lastRenderedPageBreak/>
        <w:t>Dahir du 18 kaada 1368 (12 septembre 1949) sur le Fond National Forestier, tel qu’il a été complété ou modifié.</w:t>
      </w:r>
    </w:p>
    <w:p w:rsidR="003137EA" w:rsidRPr="005C261B" w:rsidRDefault="005C261B" w:rsidP="006861A6">
      <w:pPr>
        <w:numPr>
          <w:ilvl w:val="0"/>
          <w:numId w:val="1"/>
        </w:numPr>
        <w:tabs>
          <w:tab w:val="left" w:pos="9072"/>
        </w:tabs>
        <w:overflowPunct/>
        <w:autoSpaceDE/>
        <w:autoSpaceDN/>
        <w:bidi w:val="0"/>
        <w:adjustRightInd/>
        <w:spacing w:before="120" w:after="120"/>
        <w:ind w:left="0" w:right="284"/>
        <w:jc w:val="both"/>
        <w:textAlignment w:val="auto"/>
        <w:rPr>
          <w:rFonts w:ascii="Garamond" w:hAnsi="Garamond"/>
          <w:iCs/>
          <w:sz w:val="24"/>
          <w:szCs w:val="24"/>
        </w:rPr>
      </w:pPr>
      <w:r w:rsidRPr="005C261B">
        <w:rPr>
          <w:rFonts w:ascii="Garamond" w:hAnsi="Garamond"/>
          <w:iCs/>
          <w:sz w:val="24"/>
          <w:szCs w:val="24"/>
        </w:rPr>
        <w:t>Dahir n° 1-92-280 du 4rejeb1413 (29 Décembre 1992) portant loi de finance pour l’année</w:t>
      </w:r>
      <w:r>
        <w:rPr>
          <w:rFonts w:ascii="Garamond" w:hAnsi="Garamond"/>
          <w:iCs/>
          <w:sz w:val="24"/>
          <w:szCs w:val="24"/>
        </w:rPr>
        <w:t xml:space="preserve"> 1993 </w:t>
      </w:r>
      <w:r w:rsidR="003137EA" w:rsidRPr="005C261B">
        <w:rPr>
          <w:rFonts w:ascii="Garamond" w:hAnsi="Garamond"/>
          <w:iCs/>
          <w:sz w:val="24"/>
          <w:szCs w:val="24"/>
        </w:rPr>
        <w:t>sur la taxe du Fond National Forestier</w:t>
      </w:r>
    </w:p>
    <w:p w:rsidR="003137EA" w:rsidRP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Dahir du 25 Ramadan 1396 (20 Septembre 1976) tel qu’il été modifié par la loi de finance 2009, relatif à l’organisation de la participation des populations au développement de l’économie forestière.</w:t>
      </w:r>
    </w:p>
    <w:p w:rsidR="003137EA" w:rsidRP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La taxe sur la vente des produits forestiers égale à 10% du prix principal de chaque lot, instituée par la loi n°47-06 relative à la fiscalité des collectivités locales promulguée par la Dahi n°1-07-195 du 19 kaada 1428 (30/11/2007).</w:t>
      </w:r>
    </w:p>
    <w:p w:rsidR="003137EA" w:rsidRP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Arrêté Viziriel du 27 Kaada 1336 (4 Septembre 1918) réglementant les conditions de l’exploitation, du colportage, de la vente et de l’exportation des produits forestiers.</w:t>
      </w:r>
    </w:p>
    <w:p w:rsidR="003137EA" w:rsidRP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Arrêté Viziriel du 27 Kaada 1336 (4 Septembre 1918) relatif aux mesures à prendre en vue de prévenir les incendies de forêts.</w:t>
      </w:r>
    </w:p>
    <w:p w:rsidR="003137EA" w:rsidRP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Décret n° 2-01-2681 du 15 Choual 1422 (31 décembre 2001) instituant une rémunération des services rendus par le Service de Valorisation des Produits Forestiers, Service de l’Etat géré de manière autonome (SEGMA).</w:t>
      </w:r>
    </w:p>
    <w:p w:rsidR="003137EA" w:rsidRP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Arrêté conjoint du Premier Ministre et du Ministre des Finances n° 377 – 03 du 6 Moharram 1424 (10 mars 2003) fixant les taux de rémunération des services rendus par le SEGMA-SVPF. Tel qu’il a été modifié par arrêté conjoint entre le premier ministre et le ministre des finances n°1297.11 en date du 29 Avril 2011.</w:t>
      </w:r>
    </w:p>
    <w:p w:rsidR="003137EA" w:rsidRDefault="003137EA"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3137EA">
        <w:rPr>
          <w:rFonts w:ascii="Garamond" w:hAnsi="Garamond"/>
          <w:iCs/>
          <w:sz w:val="24"/>
          <w:szCs w:val="24"/>
        </w:rPr>
        <w:t xml:space="preserve">Cahier des charges générales relatif à la vente des coupes dans les forêts domaniales ou soumises au régime forestier approuvé décret n°2-10-342 du 7 </w:t>
      </w:r>
      <w:r w:rsidR="003A72C5">
        <w:rPr>
          <w:rFonts w:ascii="Garamond" w:hAnsi="Garamond"/>
          <w:iCs/>
          <w:sz w:val="24"/>
          <w:szCs w:val="24"/>
        </w:rPr>
        <w:t>J</w:t>
      </w:r>
      <w:r w:rsidRPr="003137EA">
        <w:rPr>
          <w:rFonts w:ascii="Garamond" w:hAnsi="Garamond"/>
          <w:iCs/>
          <w:sz w:val="24"/>
          <w:szCs w:val="24"/>
        </w:rPr>
        <w:t>oumada I 1432 (11 avril 2011).</w:t>
      </w:r>
    </w:p>
    <w:p w:rsidR="005C261B" w:rsidRPr="005C261B" w:rsidRDefault="005C261B" w:rsidP="006861A6">
      <w:pPr>
        <w:numPr>
          <w:ilvl w:val="0"/>
          <w:numId w:val="1"/>
        </w:numPr>
        <w:tabs>
          <w:tab w:val="left" w:pos="9072"/>
        </w:tabs>
        <w:overflowPunct/>
        <w:autoSpaceDE/>
        <w:autoSpaceDN/>
        <w:bidi w:val="0"/>
        <w:adjustRightInd/>
        <w:spacing w:before="120"/>
        <w:ind w:left="0"/>
        <w:jc w:val="both"/>
        <w:textAlignment w:val="auto"/>
        <w:rPr>
          <w:rFonts w:ascii="Garamond" w:hAnsi="Garamond"/>
          <w:iCs/>
          <w:sz w:val="24"/>
          <w:szCs w:val="24"/>
        </w:rPr>
      </w:pPr>
      <w:r w:rsidRPr="005C261B">
        <w:rPr>
          <w:rFonts w:ascii="Garamond" w:hAnsi="Garamond"/>
          <w:iCs/>
          <w:sz w:val="24"/>
          <w:szCs w:val="24"/>
        </w:rPr>
        <w:t>Cahier des charges générales du 13 Août 1997, relatif au sciage des bois locaux.</w:t>
      </w:r>
    </w:p>
    <w:p w:rsidR="003137EA" w:rsidRPr="00CC67B2" w:rsidRDefault="003137EA" w:rsidP="006861A6">
      <w:pPr>
        <w:tabs>
          <w:tab w:val="left" w:pos="9072"/>
        </w:tabs>
        <w:bidi w:val="0"/>
        <w:spacing w:before="120"/>
        <w:jc w:val="both"/>
        <w:rPr>
          <w:rFonts w:ascii="Garamond" w:hAnsi="Garamond"/>
          <w:iCs/>
        </w:rPr>
      </w:pPr>
      <w:r w:rsidRPr="003137EA">
        <w:rPr>
          <w:rFonts w:ascii="Garamond" w:hAnsi="Garamond"/>
          <w:iCs/>
          <w:sz w:val="24"/>
          <w:szCs w:val="24"/>
        </w:rPr>
        <w:tab/>
        <w:t>Tout candidat devra se procurer ces documents s’il ne les possède déjà et ne pourra, une fois adjudicataire, en aucun cas, se prémunir de l’ignorance de ceux-ci pour se dérober aux obligations qui y sont contenues.</w:t>
      </w:r>
    </w:p>
    <w:p w:rsidR="0004157E" w:rsidRDefault="0004157E" w:rsidP="0004157E">
      <w:pPr>
        <w:bidi w:val="0"/>
        <w:spacing w:before="120" w:after="120"/>
        <w:jc w:val="both"/>
        <w:rPr>
          <w:rFonts w:ascii="Garamond" w:hAnsi="Garamond"/>
          <w:sz w:val="24"/>
          <w:szCs w:val="24"/>
        </w:rPr>
      </w:pPr>
    </w:p>
    <w:p w:rsidR="0004157E" w:rsidRPr="00D246B4" w:rsidRDefault="0004157E" w:rsidP="0004157E">
      <w:pPr>
        <w:pStyle w:val="Titre7"/>
        <w:tabs>
          <w:tab w:val="left" w:pos="9072"/>
        </w:tabs>
        <w:bidi w:val="0"/>
        <w:spacing w:before="120"/>
        <w:ind w:hanging="360"/>
        <w:jc w:val="center"/>
        <w:rPr>
          <w:rFonts w:ascii="Garamond" w:hAnsi="Garamond"/>
          <w:b/>
          <w:bCs/>
          <w:iCs w:val="0"/>
          <w:sz w:val="24"/>
          <w:szCs w:val="24"/>
        </w:rPr>
      </w:pPr>
      <w:r w:rsidRPr="00D246B4">
        <w:rPr>
          <w:rFonts w:ascii="Garamond" w:hAnsi="Garamond"/>
          <w:b/>
          <w:bCs/>
          <w:sz w:val="24"/>
          <w:szCs w:val="24"/>
        </w:rPr>
        <w:t>I</w:t>
      </w:r>
      <w:r>
        <w:rPr>
          <w:rFonts w:ascii="Garamond" w:hAnsi="Garamond"/>
          <w:b/>
          <w:bCs/>
          <w:sz w:val="24"/>
          <w:szCs w:val="24"/>
        </w:rPr>
        <w:t>I</w:t>
      </w:r>
      <w:r w:rsidRPr="00D246B4">
        <w:rPr>
          <w:rFonts w:ascii="Garamond" w:hAnsi="Garamond"/>
          <w:b/>
          <w:bCs/>
          <w:sz w:val="24"/>
          <w:szCs w:val="24"/>
        </w:rPr>
        <w:t xml:space="preserve"> </w:t>
      </w:r>
      <w:r>
        <w:rPr>
          <w:rFonts w:ascii="Garamond" w:hAnsi="Garamond"/>
          <w:b/>
          <w:bCs/>
          <w:sz w:val="24"/>
          <w:szCs w:val="24"/>
        </w:rPr>
        <w:t>–</w:t>
      </w:r>
      <w:r w:rsidRPr="00D246B4">
        <w:rPr>
          <w:rFonts w:ascii="Garamond" w:hAnsi="Garamond"/>
          <w:b/>
          <w:bCs/>
          <w:sz w:val="24"/>
          <w:szCs w:val="24"/>
        </w:rPr>
        <w:t xml:space="preserve"> </w:t>
      </w:r>
      <w:r>
        <w:rPr>
          <w:rFonts w:ascii="Garamond" w:hAnsi="Garamond"/>
          <w:b/>
          <w:bCs/>
          <w:sz w:val="24"/>
          <w:szCs w:val="24"/>
          <w:u w:val="single"/>
        </w:rPr>
        <w:t>CANDIDATURE - ADMISSION</w:t>
      </w:r>
      <w:r w:rsidRPr="00D246B4">
        <w:rPr>
          <w:rFonts w:ascii="Garamond" w:hAnsi="Garamond"/>
          <w:b/>
          <w:bCs/>
          <w:sz w:val="24"/>
          <w:szCs w:val="24"/>
          <w:u w:val="single"/>
        </w:rPr>
        <w:t> :</w:t>
      </w:r>
    </w:p>
    <w:p w:rsidR="0004157E" w:rsidRPr="007E4648" w:rsidRDefault="0004157E" w:rsidP="0004157E">
      <w:pPr>
        <w:bidi w:val="0"/>
        <w:spacing w:before="120" w:after="120"/>
        <w:jc w:val="both"/>
        <w:rPr>
          <w:rFonts w:ascii="Garamond" w:hAnsi="Garamond"/>
          <w:sz w:val="12"/>
          <w:szCs w:val="12"/>
        </w:rPr>
      </w:pPr>
    </w:p>
    <w:p w:rsidR="0004157E" w:rsidRDefault="0004157E" w:rsidP="007E4648">
      <w:pPr>
        <w:bidi w:val="0"/>
        <w:spacing w:before="120" w:after="120"/>
        <w:jc w:val="both"/>
        <w:rPr>
          <w:rFonts w:ascii="Garamond" w:hAnsi="Garamond" w:cs="Calibri"/>
          <w:b/>
          <w:iCs/>
          <w:sz w:val="24"/>
          <w:szCs w:val="24"/>
        </w:rPr>
      </w:pPr>
      <w:r w:rsidRPr="00197E25">
        <w:rPr>
          <w:rFonts w:ascii="Garamond" w:hAnsi="Garamond" w:cs="Calibri"/>
          <w:b/>
          <w:iCs/>
          <w:sz w:val="24"/>
          <w:szCs w:val="24"/>
          <w:u w:val="single"/>
        </w:rPr>
        <w:t xml:space="preserve">ARTICLE </w:t>
      </w:r>
      <w:r w:rsidR="007E4648">
        <w:rPr>
          <w:rFonts w:ascii="Garamond" w:hAnsi="Garamond" w:cs="Calibri"/>
          <w:b/>
          <w:iCs/>
          <w:sz w:val="24"/>
          <w:szCs w:val="24"/>
          <w:u w:val="single"/>
        </w:rPr>
        <w:t>4</w:t>
      </w:r>
      <w:r w:rsidRPr="00197E25">
        <w:rPr>
          <w:rFonts w:ascii="Garamond" w:hAnsi="Garamond" w:cs="Calibri"/>
          <w:b/>
          <w:iCs/>
          <w:sz w:val="24"/>
          <w:szCs w:val="24"/>
        </w:rPr>
        <w:t xml:space="preserve"> : </w:t>
      </w:r>
      <w:r w:rsidRPr="00197E25">
        <w:rPr>
          <w:rFonts w:ascii="Garamond" w:hAnsi="Garamond" w:cs="Calibri"/>
          <w:b/>
          <w:iCs/>
          <w:sz w:val="24"/>
          <w:szCs w:val="24"/>
          <w:u w:val="single"/>
        </w:rPr>
        <w:t>COMPOSITION DU DOSSIER D’APPEL D’OFFRES</w:t>
      </w:r>
      <w:r w:rsidRPr="00197E25">
        <w:rPr>
          <w:rFonts w:ascii="Garamond" w:hAnsi="Garamond" w:cs="Calibri"/>
          <w:b/>
          <w:iCs/>
          <w:sz w:val="24"/>
          <w:szCs w:val="24"/>
        </w:rPr>
        <w:t xml:space="preserve"> :</w:t>
      </w:r>
    </w:p>
    <w:p w:rsidR="0004157E" w:rsidRPr="00865AAD" w:rsidRDefault="0004157E" w:rsidP="0004157E">
      <w:pPr>
        <w:bidi w:val="0"/>
        <w:jc w:val="both"/>
        <w:rPr>
          <w:rFonts w:ascii="Garamond" w:hAnsi="Garamond" w:cs="Calibri"/>
          <w:b/>
          <w:iCs/>
          <w:sz w:val="24"/>
          <w:szCs w:val="24"/>
        </w:rPr>
      </w:pPr>
      <w:r w:rsidRPr="00865AAD">
        <w:rPr>
          <w:rFonts w:ascii="Garamond" w:hAnsi="Garamond" w:cs="Calibri"/>
          <w:b/>
          <w:bCs/>
          <w:sz w:val="24"/>
          <w:szCs w:val="24"/>
        </w:rPr>
        <w:t>C</w:t>
      </w:r>
      <w:r w:rsidRPr="00197E25">
        <w:rPr>
          <w:rFonts w:ascii="Garamond" w:hAnsi="Garamond" w:cs="Calibri"/>
          <w:sz w:val="24"/>
          <w:szCs w:val="24"/>
        </w:rPr>
        <w:t>onformément aux dispositions de l’article 1</w:t>
      </w:r>
      <w:r>
        <w:rPr>
          <w:rFonts w:ascii="Garamond" w:hAnsi="Garamond" w:cs="Calibri"/>
          <w:sz w:val="24"/>
          <w:szCs w:val="24"/>
        </w:rPr>
        <w:t>6</w:t>
      </w:r>
      <w:r w:rsidRPr="00197E25">
        <w:rPr>
          <w:rFonts w:ascii="Garamond" w:hAnsi="Garamond" w:cs="Calibri"/>
          <w:sz w:val="24"/>
          <w:szCs w:val="24"/>
        </w:rPr>
        <w:t xml:space="preserve"> </w:t>
      </w:r>
      <w:r w:rsidRPr="00F00C63">
        <w:rPr>
          <w:rFonts w:ascii="Garamond" w:hAnsi="Garamond" w:cs="Calibri"/>
          <w:sz w:val="24"/>
          <w:szCs w:val="24"/>
        </w:rPr>
        <w:t xml:space="preserve">du cahier des charges générales approuvé par le Décret n° 2.10.342 du 7 Joumada I 1432 (11 Avril 2011) </w:t>
      </w:r>
      <w:r w:rsidRPr="00197E25">
        <w:rPr>
          <w:rFonts w:ascii="Garamond" w:hAnsi="Garamond" w:cs="Calibri"/>
          <w:sz w:val="24"/>
          <w:szCs w:val="24"/>
        </w:rPr>
        <w:t>précité, le dossier d’appel d’offres comprend :</w:t>
      </w:r>
    </w:p>
    <w:p w:rsidR="0004157E" w:rsidRDefault="0004157E" w:rsidP="0004157E">
      <w:pPr>
        <w:numPr>
          <w:ilvl w:val="0"/>
          <w:numId w:val="10"/>
        </w:numPr>
        <w:tabs>
          <w:tab w:val="clear" w:pos="1069"/>
          <w:tab w:val="num" w:pos="709"/>
        </w:tabs>
        <w:bidi w:val="0"/>
        <w:ind w:hanging="643"/>
        <w:jc w:val="both"/>
        <w:rPr>
          <w:rFonts w:ascii="Garamond" w:hAnsi="Garamond" w:cs="Calibri"/>
          <w:sz w:val="24"/>
          <w:szCs w:val="24"/>
        </w:rPr>
      </w:pPr>
      <w:r w:rsidRPr="00865AAD">
        <w:rPr>
          <w:rFonts w:ascii="Garamond" w:hAnsi="Garamond" w:cs="Calibri"/>
          <w:b/>
          <w:bCs/>
          <w:sz w:val="24"/>
          <w:szCs w:val="24"/>
        </w:rPr>
        <w:t>C</w:t>
      </w:r>
      <w:r w:rsidRPr="00197E25">
        <w:rPr>
          <w:rFonts w:ascii="Garamond" w:hAnsi="Garamond" w:cs="Calibri"/>
          <w:sz w:val="24"/>
          <w:szCs w:val="24"/>
        </w:rPr>
        <w:t>opie de l’avis d’appel d’offres</w:t>
      </w:r>
      <w:r>
        <w:rPr>
          <w:rFonts w:ascii="Garamond" w:hAnsi="Garamond" w:cs="Calibri"/>
          <w:sz w:val="24"/>
          <w:szCs w:val="24"/>
        </w:rPr>
        <w:t xml:space="preserve"> en arabe</w:t>
      </w:r>
      <w:r w:rsidRPr="00197E25">
        <w:rPr>
          <w:rFonts w:ascii="Garamond" w:hAnsi="Garamond" w:cs="Calibri"/>
          <w:sz w:val="24"/>
          <w:szCs w:val="24"/>
        </w:rPr>
        <w:t xml:space="preserve"> ;</w:t>
      </w:r>
    </w:p>
    <w:p w:rsidR="0004157E" w:rsidRPr="00197E25" w:rsidRDefault="0004157E" w:rsidP="0004157E">
      <w:pPr>
        <w:numPr>
          <w:ilvl w:val="0"/>
          <w:numId w:val="10"/>
        </w:numPr>
        <w:tabs>
          <w:tab w:val="clear" w:pos="1069"/>
          <w:tab w:val="num" w:pos="709"/>
        </w:tabs>
        <w:bidi w:val="0"/>
        <w:ind w:hanging="643"/>
        <w:jc w:val="both"/>
        <w:rPr>
          <w:rFonts w:ascii="Garamond" w:hAnsi="Garamond" w:cs="Calibri"/>
          <w:sz w:val="24"/>
          <w:szCs w:val="24"/>
        </w:rPr>
      </w:pPr>
      <w:r w:rsidRPr="00865AAD">
        <w:rPr>
          <w:rFonts w:ascii="Garamond" w:hAnsi="Garamond" w:cs="Calibri"/>
          <w:b/>
          <w:bCs/>
          <w:sz w:val="24"/>
          <w:szCs w:val="24"/>
        </w:rPr>
        <w:t>C</w:t>
      </w:r>
      <w:r w:rsidRPr="00197E25">
        <w:rPr>
          <w:rFonts w:ascii="Garamond" w:hAnsi="Garamond" w:cs="Calibri"/>
          <w:sz w:val="24"/>
          <w:szCs w:val="24"/>
        </w:rPr>
        <w:t>opie de l’avis d’appel d’offres</w:t>
      </w:r>
      <w:r>
        <w:rPr>
          <w:rFonts w:ascii="Garamond" w:hAnsi="Garamond" w:cs="Calibri"/>
          <w:sz w:val="24"/>
          <w:szCs w:val="24"/>
        </w:rPr>
        <w:t xml:space="preserve"> en français ;</w:t>
      </w:r>
    </w:p>
    <w:p w:rsidR="0004157E" w:rsidRPr="00197E25" w:rsidRDefault="0004157E" w:rsidP="005D6E7E">
      <w:pPr>
        <w:numPr>
          <w:ilvl w:val="0"/>
          <w:numId w:val="10"/>
        </w:numPr>
        <w:tabs>
          <w:tab w:val="clear" w:pos="1069"/>
          <w:tab w:val="num" w:pos="709"/>
        </w:tabs>
        <w:bidi w:val="0"/>
        <w:ind w:hanging="643"/>
        <w:jc w:val="both"/>
        <w:rPr>
          <w:rFonts w:ascii="Garamond" w:hAnsi="Garamond" w:cs="Calibri"/>
          <w:sz w:val="24"/>
          <w:szCs w:val="24"/>
        </w:rPr>
      </w:pPr>
      <w:r w:rsidRPr="00865AAD">
        <w:rPr>
          <w:rFonts w:ascii="Garamond" w:hAnsi="Garamond" w:cs="Calibri"/>
          <w:b/>
          <w:bCs/>
          <w:sz w:val="24"/>
          <w:szCs w:val="24"/>
        </w:rPr>
        <w:t>U</w:t>
      </w:r>
      <w:r w:rsidRPr="00197E25">
        <w:rPr>
          <w:rFonts w:ascii="Garamond" w:hAnsi="Garamond" w:cs="Calibri"/>
          <w:sz w:val="24"/>
          <w:szCs w:val="24"/>
        </w:rPr>
        <w:t xml:space="preserve">n exemplaire </w:t>
      </w:r>
      <w:r w:rsidRPr="00B15485">
        <w:rPr>
          <w:rFonts w:ascii="Garamond" w:hAnsi="Garamond" w:cs="Calibri"/>
          <w:sz w:val="24"/>
          <w:szCs w:val="24"/>
        </w:rPr>
        <w:t xml:space="preserve">du cahier des </w:t>
      </w:r>
      <w:r>
        <w:rPr>
          <w:rFonts w:ascii="Garamond" w:hAnsi="Garamond" w:cs="Calibri"/>
          <w:sz w:val="24"/>
          <w:szCs w:val="24"/>
        </w:rPr>
        <w:t>clauses</w:t>
      </w:r>
      <w:r w:rsidRPr="00B15485">
        <w:rPr>
          <w:rFonts w:ascii="Garamond" w:hAnsi="Garamond" w:cs="Calibri"/>
          <w:sz w:val="24"/>
          <w:szCs w:val="24"/>
        </w:rPr>
        <w:t xml:space="preserve"> spéciales</w:t>
      </w:r>
      <w:r w:rsidR="005D6E7E">
        <w:rPr>
          <w:rFonts w:ascii="Garamond" w:hAnsi="Garamond" w:cs="Calibri"/>
          <w:sz w:val="24"/>
          <w:szCs w:val="24"/>
        </w:rPr>
        <w:t xml:space="preserve"> </w:t>
      </w:r>
      <w:r w:rsidRPr="00197E25">
        <w:rPr>
          <w:rFonts w:ascii="Garamond" w:hAnsi="Garamond" w:cs="Calibri"/>
          <w:sz w:val="24"/>
          <w:szCs w:val="24"/>
        </w:rPr>
        <w:t>;</w:t>
      </w:r>
    </w:p>
    <w:p w:rsidR="0004157E" w:rsidRDefault="0004157E" w:rsidP="0004157E">
      <w:pPr>
        <w:numPr>
          <w:ilvl w:val="0"/>
          <w:numId w:val="10"/>
        </w:numPr>
        <w:tabs>
          <w:tab w:val="clear" w:pos="1069"/>
          <w:tab w:val="num" w:pos="709"/>
        </w:tabs>
        <w:bidi w:val="0"/>
        <w:ind w:left="1066" w:hanging="643"/>
        <w:jc w:val="both"/>
        <w:rPr>
          <w:rFonts w:ascii="Garamond" w:hAnsi="Garamond" w:cs="Calibri"/>
          <w:sz w:val="24"/>
          <w:szCs w:val="24"/>
        </w:rPr>
      </w:pPr>
      <w:r w:rsidRPr="00865AAD">
        <w:rPr>
          <w:rFonts w:ascii="Garamond" w:hAnsi="Garamond" w:cs="Calibri"/>
          <w:b/>
          <w:bCs/>
          <w:sz w:val="24"/>
          <w:szCs w:val="24"/>
        </w:rPr>
        <w:t>L</w:t>
      </w:r>
      <w:r w:rsidRPr="00197E25">
        <w:rPr>
          <w:rFonts w:ascii="Garamond" w:hAnsi="Garamond" w:cs="Calibri"/>
          <w:sz w:val="24"/>
          <w:szCs w:val="24"/>
        </w:rPr>
        <w:t xml:space="preserve">e modèle de </w:t>
      </w:r>
      <w:r>
        <w:rPr>
          <w:rFonts w:ascii="Garamond" w:hAnsi="Garamond" w:cs="Calibri"/>
          <w:sz w:val="24"/>
          <w:szCs w:val="24"/>
        </w:rPr>
        <w:t>la soumission financière</w:t>
      </w:r>
      <w:r w:rsidRPr="00197E25">
        <w:rPr>
          <w:rFonts w:ascii="Garamond" w:hAnsi="Garamond" w:cs="Calibri"/>
          <w:sz w:val="24"/>
          <w:szCs w:val="24"/>
        </w:rPr>
        <w:t xml:space="preserve"> ;</w:t>
      </w:r>
    </w:p>
    <w:p w:rsidR="0004157E" w:rsidRPr="005E6629" w:rsidRDefault="0004157E" w:rsidP="007E4648">
      <w:pPr>
        <w:bidi w:val="0"/>
        <w:spacing w:before="240"/>
        <w:ind w:right="-426"/>
        <w:rPr>
          <w:rFonts w:ascii="Garamond" w:hAnsi="Garamond"/>
          <w:color w:val="000000"/>
          <w:sz w:val="24"/>
          <w:szCs w:val="24"/>
        </w:rPr>
      </w:pPr>
      <w:r>
        <w:rPr>
          <w:rFonts w:ascii="Garamond" w:hAnsi="Garamond" w:cs="Calibri"/>
          <w:b/>
          <w:iCs/>
          <w:sz w:val="24"/>
          <w:szCs w:val="24"/>
          <w:u w:val="single"/>
          <w:lang w:bidi="ar-MA"/>
        </w:rPr>
        <w:t xml:space="preserve">ARTICLE </w:t>
      </w:r>
      <w:r w:rsidR="007E4648">
        <w:rPr>
          <w:rFonts w:ascii="Garamond" w:hAnsi="Garamond" w:cs="Calibri"/>
          <w:b/>
          <w:iCs/>
          <w:sz w:val="24"/>
          <w:szCs w:val="24"/>
          <w:u w:val="single"/>
          <w:lang w:bidi="ar-MA"/>
        </w:rPr>
        <w:t>5</w:t>
      </w:r>
      <w:r w:rsidRPr="00BE55C5">
        <w:rPr>
          <w:rFonts w:ascii="Garamond" w:hAnsi="Garamond" w:cs="Calibri"/>
          <w:b/>
          <w:iCs/>
          <w:sz w:val="24"/>
          <w:szCs w:val="24"/>
          <w:u w:val="single"/>
          <w:lang w:bidi="ar-MA"/>
        </w:rPr>
        <w:t xml:space="preserve"> : CONTENU ET PRESENTATION DES DOSSIERS DES</w:t>
      </w:r>
      <w:r>
        <w:rPr>
          <w:rFonts w:ascii="Garamond" w:hAnsi="Garamond" w:cs="Calibri"/>
          <w:b/>
          <w:iCs/>
          <w:sz w:val="24"/>
          <w:szCs w:val="24"/>
          <w:u w:val="single"/>
          <w:lang w:bidi="ar-MA"/>
        </w:rPr>
        <w:t xml:space="preserve"> </w:t>
      </w:r>
      <w:r w:rsidRPr="00BE55C5">
        <w:rPr>
          <w:rFonts w:ascii="Garamond" w:hAnsi="Garamond" w:cs="Calibri"/>
          <w:b/>
          <w:iCs/>
          <w:sz w:val="24"/>
          <w:szCs w:val="24"/>
          <w:u w:val="single"/>
          <w:lang w:bidi="ar-MA"/>
        </w:rPr>
        <w:t>CONCURRENTS</w:t>
      </w:r>
      <w:r w:rsidRPr="00BE55C5">
        <w:rPr>
          <w:rFonts w:ascii="Garamond" w:hAnsi="Garamond" w:cs="Calibri"/>
          <w:b/>
          <w:iCs/>
          <w:sz w:val="24"/>
          <w:szCs w:val="24"/>
          <w:u w:val="single"/>
          <w:rtl/>
          <w:lang w:bidi="ar-MA"/>
        </w:rPr>
        <w:t xml:space="preserve"> </w:t>
      </w:r>
    </w:p>
    <w:p w:rsidR="0004157E" w:rsidRDefault="0004157E" w:rsidP="0004157E">
      <w:pPr>
        <w:bidi w:val="0"/>
        <w:spacing w:before="240" w:after="240"/>
        <w:jc w:val="both"/>
        <w:rPr>
          <w:rFonts w:ascii="Garamond" w:hAnsi="Garamond" w:cs="Calibri"/>
          <w:bCs/>
          <w:iCs/>
          <w:sz w:val="24"/>
          <w:szCs w:val="24"/>
          <w:lang w:bidi="ar-MA"/>
        </w:rPr>
      </w:pPr>
      <w:r w:rsidRPr="00865AAD">
        <w:rPr>
          <w:rFonts w:ascii="Garamond" w:hAnsi="Garamond" w:cs="Calibri"/>
          <w:b/>
          <w:iCs/>
          <w:sz w:val="24"/>
          <w:szCs w:val="24"/>
          <w:lang w:bidi="ar-MA"/>
        </w:rPr>
        <w:t>E</w:t>
      </w:r>
      <w:r w:rsidRPr="00BE55C5">
        <w:rPr>
          <w:rFonts w:ascii="Garamond" w:hAnsi="Garamond" w:cs="Calibri"/>
          <w:bCs/>
          <w:iCs/>
          <w:sz w:val="24"/>
          <w:szCs w:val="24"/>
          <w:lang w:bidi="ar-MA"/>
        </w:rPr>
        <w:t xml:space="preserve">n application des articles 6 et 16 du cahier des charges générales du 11 Avril 2011, toute personne physique ou morale désirant prendre part à la </w:t>
      </w:r>
      <w:r>
        <w:rPr>
          <w:rFonts w:ascii="Garamond" w:hAnsi="Garamond" w:cs="Calibri"/>
          <w:bCs/>
          <w:iCs/>
          <w:sz w:val="24"/>
          <w:szCs w:val="24"/>
          <w:lang w:bidi="ar-MA"/>
        </w:rPr>
        <w:t>cession</w:t>
      </w:r>
      <w:r w:rsidRPr="00BE55C5">
        <w:rPr>
          <w:rFonts w:ascii="Garamond" w:hAnsi="Garamond" w:cs="Calibri"/>
          <w:bCs/>
          <w:iCs/>
          <w:sz w:val="24"/>
          <w:szCs w:val="24"/>
          <w:lang w:bidi="ar-MA"/>
        </w:rPr>
        <w:t xml:space="preserve"> devra </w:t>
      </w:r>
      <w:r>
        <w:rPr>
          <w:rFonts w:ascii="Garamond" w:hAnsi="Garamond" w:cs="Calibri"/>
          <w:bCs/>
          <w:iCs/>
          <w:sz w:val="24"/>
          <w:szCs w:val="24"/>
          <w:lang w:bidi="ar-MA"/>
        </w:rPr>
        <w:t xml:space="preserve">présenter un </w:t>
      </w:r>
      <w:r w:rsidRPr="00B4348F">
        <w:rPr>
          <w:rFonts w:ascii="Garamond" w:hAnsi="Garamond" w:cs="Calibri"/>
          <w:bCs/>
          <w:iCs/>
          <w:sz w:val="24"/>
          <w:szCs w:val="24"/>
          <w:lang w:bidi="ar-MA"/>
        </w:rPr>
        <w:t>pli contient deux enveloppes distinctes :</w:t>
      </w:r>
    </w:p>
    <w:p w:rsidR="0004157E" w:rsidRDefault="0004157E" w:rsidP="0004157E">
      <w:pPr>
        <w:pStyle w:val="Paragraphedeliste"/>
        <w:numPr>
          <w:ilvl w:val="0"/>
          <w:numId w:val="15"/>
        </w:numPr>
        <w:overflowPunct w:val="0"/>
        <w:autoSpaceDE w:val="0"/>
        <w:autoSpaceDN w:val="0"/>
        <w:adjustRightInd w:val="0"/>
        <w:spacing w:after="240"/>
        <w:jc w:val="both"/>
        <w:textAlignment w:val="baseline"/>
        <w:rPr>
          <w:rFonts w:ascii="Garamond" w:hAnsi="Garamond" w:cs="Calibri"/>
          <w:b/>
          <w:iCs/>
          <w:lang w:bidi="ar-MA"/>
        </w:rPr>
      </w:pPr>
      <w:r w:rsidRPr="00F82D8D">
        <w:rPr>
          <w:rFonts w:ascii="Garamond" w:hAnsi="Garamond" w:cs="Calibri"/>
          <w:b/>
          <w:iCs/>
          <w:lang w:bidi="ar-MA"/>
        </w:rPr>
        <w:t>Première enveloppe comprenant les pièces suivantes (dossier administratif)</w:t>
      </w:r>
      <w:r w:rsidRPr="00F82D8D">
        <w:rPr>
          <w:rFonts w:ascii="Garamond" w:hAnsi="Garamond" w:cs="Calibri"/>
          <w:b/>
          <w:iCs/>
          <w:rtl/>
          <w:lang w:bidi="ar-MA"/>
        </w:rPr>
        <w:t xml:space="preserve"> :</w:t>
      </w:r>
    </w:p>
    <w:p w:rsidR="0004157E" w:rsidRPr="00F82D8D" w:rsidRDefault="0004157E" w:rsidP="0004157E">
      <w:pPr>
        <w:pStyle w:val="Paragraphedeliste"/>
        <w:spacing w:after="240"/>
        <w:ind w:left="1080"/>
        <w:jc w:val="both"/>
        <w:rPr>
          <w:rFonts w:ascii="Garamond" w:hAnsi="Garamond" w:cs="Calibri"/>
          <w:b/>
          <w:iCs/>
          <w:lang w:bidi="ar-MA"/>
        </w:rPr>
      </w:pPr>
    </w:p>
    <w:p w:rsidR="0004157E" w:rsidRPr="00F82D8D" w:rsidRDefault="0004157E" w:rsidP="0004157E">
      <w:pPr>
        <w:pStyle w:val="Paragraphedeliste"/>
        <w:numPr>
          <w:ilvl w:val="0"/>
          <w:numId w:val="16"/>
        </w:numPr>
        <w:spacing w:after="200" w:line="276" w:lineRule="auto"/>
        <w:ind w:hanging="294"/>
        <w:rPr>
          <w:rFonts w:ascii="Garamond" w:hAnsi="Garamond" w:cs="Calibri"/>
          <w:b/>
          <w:iCs/>
          <w:lang w:bidi="ar-MA"/>
        </w:rPr>
      </w:pPr>
      <w:r w:rsidRPr="00F82D8D">
        <w:rPr>
          <w:rFonts w:ascii="Garamond" w:hAnsi="Garamond" w:cs="Calibri"/>
          <w:b/>
          <w:iCs/>
          <w:lang w:bidi="ar-MA"/>
        </w:rPr>
        <w:t>Pour les</w:t>
      </w:r>
      <w:r>
        <w:rPr>
          <w:rFonts w:ascii="Garamond" w:hAnsi="Garamond" w:cs="Calibri"/>
          <w:b/>
          <w:iCs/>
          <w:lang w:bidi="ar-MA"/>
        </w:rPr>
        <w:t xml:space="preserve"> Exploitants forestiers</w:t>
      </w:r>
      <w:r w:rsidRPr="00F82D8D">
        <w:rPr>
          <w:rFonts w:ascii="Garamond" w:hAnsi="Garamond" w:cs="Calibri"/>
          <w:b/>
          <w:iCs/>
          <w:lang w:bidi="ar-MA"/>
        </w:rPr>
        <w:t xml:space="preserve"> :</w:t>
      </w:r>
    </w:p>
    <w:p w:rsidR="0004157E" w:rsidRPr="00B15485" w:rsidRDefault="0004157E" w:rsidP="0004157E">
      <w:pPr>
        <w:numPr>
          <w:ilvl w:val="0"/>
          <w:numId w:val="11"/>
        </w:numPr>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lastRenderedPageBreak/>
        <w:t>D</w:t>
      </w:r>
      <w:r w:rsidRPr="00B15485">
        <w:rPr>
          <w:rFonts w:ascii="Garamond" w:hAnsi="Garamond" w:cs="Calibri"/>
          <w:sz w:val="24"/>
          <w:szCs w:val="24"/>
        </w:rPr>
        <w:t>emande d’admission</w:t>
      </w:r>
      <w:r>
        <w:rPr>
          <w:rFonts w:ascii="Garamond" w:hAnsi="Garamond" w:cs="Calibri"/>
          <w:sz w:val="24"/>
          <w:szCs w:val="24"/>
        </w:rPr>
        <w:t xml:space="preserve"> précisant</w:t>
      </w:r>
      <w:r w:rsidRPr="00B15485">
        <w:rPr>
          <w:rFonts w:ascii="Garamond" w:hAnsi="Garamond" w:cs="Calibri"/>
          <w:sz w:val="24"/>
          <w:szCs w:val="24"/>
        </w:rPr>
        <w:t xml:space="preserve"> le nom et prénom, l’adresse du domicile élu par le candidat ou son siège social</w:t>
      </w:r>
      <w:r>
        <w:rPr>
          <w:rFonts w:ascii="Garamond" w:hAnsi="Garamond" w:cs="Calibri"/>
          <w:sz w:val="24"/>
          <w:szCs w:val="24"/>
        </w:rPr>
        <w:t xml:space="preserve"> et le nombre de cautions déposées</w:t>
      </w:r>
      <w:r w:rsidRPr="00B15485">
        <w:rPr>
          <w:rFonts w:ascii="Garamond" w:hAnsi="Garamond" w:cs="Calibri"/>
          <w:sz w:val="24"/>
          <w:szCs w:val="24"/>
          <w:rtl/>
        </w:rPr>
        <w:t>.</w:t>
      </w:r>
    </w:p>
    <w:p w:rsidR="0004157E" w:rsidRPr="00B15485" w:rsidRDefault="0004157E" w:rsidP="0004157E">
      <w:pPr>
        <w:numPr>
          <w:ilvl w:val="0"/>
          <w:numId w:val="11"/>
        </w:numPr>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P</w:t>
      </w:r>
      <w:r w:rsidRPr="00B15485">
        <w:rPr>
          <w:rFonts w:ascii="Garamond" w:hAnsi="Garamond" w:cs="Calibri"/>
          <w:sz w:val="24"/>
          <w:szCs w:val="24"/>
        </w:rPr>
        <w:t>hotocopie de la carte d’identité nationale ou la carte nationale d’identification électronique ;</w:t>
      </w:r>
    </w:p>
    <w:p w:rsidR="0004157E" w:rsidRPr="00B15485" w:rsidRDefault="0004157E" w:rsidP="0004157E">
      <w:pPr>
        <w:numPr>
          <w:ilvl w:val="0"/>
          <w:numId w:val="11"/>
        </w:numPr>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P</w:t>
      </w:r>
      <w:r w:rsidRPr="00B15485">
        <w:rPr>
          <w:rFonts w:ascii="Garamond" w:hAnsi="Garamond" w:cs="Calibri"/>
          <w:sz w:val="24"/>
          <w:szCs w:val="24"/>
        </w:rPr>
        <w:t>hotocopie de la carte professionnelle d’exploitant forestier</w:t>
      </w:r>
      <w:r>
        <w:rPr>
          <w:rFonts w:ascii="Garamond" w:hAnsi="Garamond" w:cs="Calibri"/>
          <w:sz w:val="24"/>
          <w:szCs w:val="24"/>
        </w:rPr>
        <w:t xml:space="preserve"> </w:t>
      </w:r>
      <w:r w:rsidRPr="00DF230F">
        <w:rPr>
          <w:rFonts w:ascii="Garamond" w:hAnsi="Garamond" w:cs="Calibri"/>
          <w:b/>
          <w:bCs/>
          <w:i/>
          <w:iCs/>
          <w:sz w:val="24"/>
          <w:szCs w:val="24"/>
          <w:u w:val="single"/>
        </w:rPr>
        <w:t>(</w:t>
      </w:r>
      <w:r>
        <w:rPr>
          <w:rFonts w:ascii="Garamond" w:hAnsi="Garamond" w:cs="Calibri"/>
          <w:b/>
          <w:bCs/>
          <w:i/>
          <w:iCs/>
          <w:sz w:val="24"/>
          <w:szCs w:val="24"/>
          <w:u w:val="single"/>
        </w:rPr>
        <w:t>B.S/B.O/B.F</w:t>
      </w:r>
      <w:r w:rsidRPr="00B15485">
        <w:rPr>
          <w:rFonts w:ascii="Garamond" w:hAnsi="Garamond" w:cs="Calibri"/>
          <w:sz w:val="24"/>
          <w:szCs w:val="24"/>
        </w:rPr>
        <w:t>) en cours de validité ou attestation du dépôt du dossier complet pour l’obtention de ladite carte ou pour son renouvellement délivrée par le Directeur Régional des Eaux et Forêts et de la lutte contre la Désertification du lieu de dépôt</w:t>
      </w:r>
      <w:r>
        <w:rPr>
          <w:rFonts w:ascii="Garamond" w:hAnsi="Garamond" w:cs="Calibri"/>
          <w:sz w:val="24"/>
          <w:szCs w:val="24"/>
        </w:rPr>
        <w:t>.</w:t>
      </w:r>
    </w:p>
    <w:p w:rsidR="0004157E" w:rsidRPr="00B15485" w:rsidRDefault="0004157E" w:rsidP="0004157E">
      <w:pPr>
        <w:numPr>
          <w:ilvl w:val="0"/>
          <w:numId w:val="11"/>
        </w:numPr>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A</w:t>
      </w:r>
      <w:r w:rsidRPr="00B15485">
        <w:rPr>
          <w:rFonts w:ascii="Garamond" w:hAnsi="Garamond" w:cs="Calibri"/>
          <w:sz w:val="24"/>
          <w:szCs w:val="24"/>
        </w:rPr>
        <w:t>ttestation fiscale délivrée depuis moins d’un an par l’administration compétente du lieu d’imposition certifiant que le candidat est en situation fiscale régulière ;</w:t>
      </w:r>
    </w:p>
    <w:p w:rsidR="0004157E" w:rsidRPr="00B15485" w:rsidRDefault="0004157E" w:rsidP="0004157E">
      <w:pPr>
        <w:numPr>
          <w:ilvl w:val="0"/>
          <w:numId w:val="11"/>
        </w:numPr>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R</w:t>
      </w:r>
      <w:r w:rsidRPr="00B15485">
        <w:rPr>
          <w:rFonts w:ascii="Garamond" w:hAnsi="Garamond" w:cs="Calibri"/>
          <w:sz w:val="24"/>
          <w:szCs w:val="24"/>
        </w:rPr>
        <w:t>écépissés de versement des cautionnements provisoires ou attestations bancaires en tenant lieu ;</w:t>
      </w:r>
    </w:p>
    <w:p w:rsidR="0004157E" w:rsidRPr="00B15485" w:rsidRDefault="0004157E" w:rsidP="0004157E">
      <w:pPr>
        <w:numPr>
          <w:ilvl w:val="0"/>
          <w:numId w:val="11"/>
        </w:numPr>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C</w:t>
      </w:r>
      <w:r w:rsidRPr="00B15485">
        <w:rPr>
          <w:rFonts w:ascii="Garamond" w:hAnsi="Garamond" w:cs="Calibri"/>
          <w:sz w:val="24"/>
          <w:szCs w:val="24"/>
        </w:rPr>
        <w:t>opie certifiée conforme à l’original du statut de la société pour les personnes morales ;</w:t>
      </w:r>
    </w:p>
    <w:p w:rsidR="0004157E" w:rsidRDefault="0004157E" w:rsidP="0004157E">
      <w:pPr>
        <w:numPr>
          <w:ilvl w:val="0"/>
          <w:numId w:val="11"/>
        </w:numPr>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C</w:t>
      </w:r>
      <w:r w:rsidRPr="00B15485">
        <w:rPr>
          <w:rFonts w:ascii="Garamond" w:hAnsi="Garamond" w:cs="Calibri"/>
          <w:sz w:val="24"/>
          <w:szCs w:val="24"/>
        </w:rPr>
        <w:t xml:space="preserve">opie du cahier des </w:t>
      </w:r>
      <w:r>
        <w:rPr>
          <w:rFonts w:ascii="Garamond" w:hAnsi="Garamond" w:cs="Calibri"/>
          <w:sz w:val="24"/>
          <w:szCs w:val="24"/>
        </w:rPr>
        <w:t>clauses</w:t>
      </w:r>
      <w:r w:rsidRPr="00B15485">
        <w:rPr>
          <w:rFonts w:ascii="Garamond" w:hAnsi="Garamond" w:cs="Calibri"/>
          <w:sz w:val="24"/>
          <w:szCs w:val="24"/>
        </w:rPr>
        <w:t xml:space="preserve"> spéciales</w:t>
      </w:r>
      <w:r>
        <w:rPr>
          <w:rFonts w:ascii="Garamond" w:hAnsi="Garamond" w:cs="Calibri"/>
          <w:sz w:val="24"/>
          <w:szCs w:val="24"/>
        </w:rPr>
        <w:t xml:space="preserve"> (générales, administratives et techniques)</w:t>
      </w:r>
      <w:r w:rsidRPr="00B15485">
        <w:rPr>
          <w:rFonts w:ascii="Garamond" w:hAnsi="Garamond" w:cs="Calibri"/>
          <w:sz w:val="24"/>
          <w:szCs w:val="24"/>
        </w:rPr>
        <w:t xml:space="preserve"> dûment signé </w:t>
      </w:r>
      <w:r>
        <w:rPr>
          <w:rFonts w:ascii="Garamond" w:hAnsi="Garamond" w:cs="Calibri"/>
          <w:sz w:val="24"/>
          <w:szCs w:val="24"/>
        </w:rPr>
        <w:t xml:space="preserve">et cacheté </w:t>
      </w:r>
      <w:r w:rsidRPr="00B15485">
        <w:rPr>
          <w:rFonts w:ascii="Garamond" w:hAnsi="Garamond" w:cs="Calibri"/>
          <w:sz w:val="24"/>
          <w:szCs w:val="24"/>
        </w:rPr>
        <w:t>par le candidat avec la mention manuscrite « lu et accepté sans réserve » en paraphant toutes les pages.</w:t>
      </w:r>
    </w:p>
    <w:p w:rsidR="0004157E" w:rsidRPr="000F694D" w:rsidRDefault="0004157E" w:rsidP="0004157E">
      <w:pPr>
        <w:numPr>
          <w:ilvl w:val="0"/>
          <w:numId w:val="11"/>
        </w:numPr>
        <w:tabs>
          <w:tab w:val="clear" w:pos="1069"/>
        </w:tabs>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C</w:t>
      </w:r>
      <w:r>
        <w:rPr>
          <w:rFonts w:ascii="Garamond" w:hAnsi="Garamond" w:cs="Calibri"/>
          <w:sz w:val="24"/>
          <w:szCs w:val="24"/>
        </w:rPr>
        <w:t xml:space="preserve">opie </w:t>
      </w:r>
      <w:r w:rsidRPr="00B15485">
        <w:rPr>
          <w:rFonts w:ascii="Garamond" w:hAnsi="Garamond" w:cs="Calibri"/>
          <w:sz w:val="24"/>
          <w:szCs w:val="24"/>
        </w:rPr>
        <w:t xml:space="preserve">du </w:t>
      </w:r>
      <w:r>
        <w:rPr>
          <w:rFonts w:ascii="Garamond" w:hAnsi="Garamond" w:cs="Calibri"/>
          <w:sz w:val="24"/>
          <w:szCs w:val="24"/>
        </w:rPr>
        <w:t>Règlement de la Consultation (Présentation et études des offres),</w:t>
      </w:r>
      <w:r w:rsidRPr="00B15485">
        <w:rPr>
          <w:rFonts w:ascii="Garamond" w:hAnsi="Garamond" w:cs="Calibri"/>
          <w:sz w:val="24"/>
          <w:szCs w:val="24"/>
        </w:rPr>
        <w:t xml:space="preserve"> dûment signé </w:t>
      </w:r>
      <w:r>
        <w:rPr>
          <w:rFonts w:ascii="Garamond" w:hAnsi="Garamond" w:cs="Calibri"/>
          <w:sz w:val="24"/>
          <w:szCs w:val="24"/>
        </w:rPr>
        <w:t xml:space="preserve">et cacheté </w:t>
      </w:r>
      <w:r w:rsidRPr="00B15485">
        <w:rPr>
          <w:rFonts w:ascii="Garamond" w:hAnsi="Garamond" w:cs="Calibri"/>
          <w:sz w:val="24"/>
          <w:szCs w:val="24"/>
        </w:rPr>
        <w:t>par le candidat avec la mention manuscrite « lu et accepté sans réserve » en paraphant toutes les pages.</w:t>
      </w:r>
    </w:p>
    <w:p w:rsidR="0004157E" w:rsidRDefault="0004157E" w:rsidP="0004157E">
      <w:pPr>
        <w:bidi w:val="0"/>
        <w:spacing w:line="276" w:lineRule="auto"/>
        <w:jc w:val="both"/>
        <w:rPr>
          <w:rFonts w:ascii="Garamond" w:hAnsi="Garamond" w:cs="Calibri"/>
          <w:sz w:val="24"/>
          <w:szCs w:val="24"/>
        </w:rPr>
      </w:pPr>
      <w:r w:rsidRPr="00865AAD">
        <w:rPr>
          <w:rFonts w:ascii="Garamond" w:hAnsi="Garamond" w:cs="Calibri"/>
          <w:b/>
          <w:bCs/>
          <w:sz w:val="24"/>
          <w:szCs w:val="24"/>
        </w:rPr>
        <w:t>L</w:t>
      </w:r>
      <w:r>
        <w:rPr>
          <w:rFonts w:ascii="Garamond" w:hAnsi="Garamond" w:cs="Calibri"/>
          <w:sz w:val="24"/>
          <w:szCs w:val="24"/>
        </w:rPr>
        <w:t>es candidats ne résidents pas au Maroc sont dispensés de fournir l’attestation fiscale</w:t>
      </w:r>
    </w:p>
    <w:p w:rsidR="0004157E" w:rsidRDefault="0004157E" w:rsidP="0004157E">
      <w:pPr>
        <w:bidi w:val="0"/>
        <w:spacing w:line="276" w:lineRule="auto"/>
        <w:jc w:val="both"/>
        <w:rPr>
          <w:rFonts w:ascii="Garamond" w:hAnsi="Garamond" w:cs="Calibri"/>
          <w:sz w:val="24"/>
          <w:szCs w:val="24"/>
        </w:rPr>
      </w:pPr>
    </w:p>
    <w:p w:rsidR="0004157E" w:rsidRPr="0017353D" w:rsidRDefault="0004157E" w:rsidP="0004157E">
      <w:pPr>
        <w:pStyle w:val="Paragraphedeliste"/>
        <w:numPr>
          <w:ilvl w:val="0"/>
          <w:numId w:val="14"/>
        </w:numPr>
        <w:spacing w:after="200" w:line="276" w:lineRule="auto"/>
        <w:ind w:left="851" w:hanging="284"/>
        <w:rPr>
          <w:rFonts w:ascii="Garamond" w:hAnsi="Garamond" w:cs="Calibri"/>
          <w:b/>
          <w:iCs/>
          <w:lang w:bidi="ar-MA"/>
        </w:rPr>
      </w:pPr>
      <w:r w:rsidRPr="0017353D">
        <w:rPr>
          <w:rFonts w:ascii="Garamond" w:hAnsi="Garamond" w:cs="Calibri"/>
          <w:b/>
          <w:iCs/>
          <w:lang w:bidi="ar-MA"/>
        </w:rPr>
        <w:t>Pour les coopératives forestières, le dossier doit comprendre :</w:t>
      </w:r>
    </w:p>
    <w:p w:rsidR="0004157E" w:rsidRPr="00B15485" w:rsidRDefault="0004157E" w:rsidP="0004157E">
      <w:pPr>
        <w:numPr>
          <w:ilvl w:val="0"/>
          <w:numId w:val="13"/>
        </w:numPr>
        <w:tabs>
          <w:tab w:val="clear" w:pos="1069"/>
        </w:tabs>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L</w:t>
      </w:r>
      <w:r>
        <w:rPr>
          <w:rFonts w:ascii="Garamond" w:hAnsi="Garamond" w:cs="Calibri"/>
          <w:sz w:val="24"/>
          <w:szCs w:val="24"/>
        </w:rPr>
        <w:t xml:space="preserve">a demande d’admission </w:t>
      </w:r>
      <w:r w:rsidRPr="00B15485">
        <w:rPr>
          <w:rFonts w:ascii="Garamond" w:hAnsi="Garamond" w:cs="Calibri"/>
          <w:sz w:val="24"/>
          <w:szCs w:val="24"/>
        </w:rPr>
        <w:t>;</w:t>
      </w:r>
    </w:p>
    <w:p w:rsidR="0004157E" w:rsidRPr="00B15485" w:rsidRDefault="0004157E" w:rsidP="0004157E">
      <w:pPr>
        <w:numPr>
          <w:ilvl w:val="0"/>
          <w:numId w:val="13"/>
        </w:numPr>
        <w:tabs>
          <w:tab w:val="clear" w:pos="1069"/>
        </w:tabs>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R</w:t>
      </w:r>
      <w:r w:rsidRPr="00B15485">
        <w:rPr>
          <w:rFonts w:ascii="Garamond" w:hAnsi="Garamond" w:cs="Calibri"/>
          <w:sz w:val="24"/>
          <w:szCs w:val="24"/>
        </w:rPr>
        <w:t>écépissés de versement des cautionnements provisoires ou attestations bancaires en tenant lieu ;</w:t>
      </w:r>
    </w:p>
    <w:p w:rsidR="0004157E" w:rsidRPr="00B15485" w:rsidRDefault="0004157E" w:rsidP="0004157E">
      <w:pPr>
        <w:numPr>
          <w:ilvl w:val="0"/>
          <w:numId w:val="13"/>
        </w:numPr>
        <w:tabs>
          <w:tab w:val="clear" w:pos="1069"/>
        </w:tabs>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P</w:t>
      </w:r>
      <w:r w:rsidRPr="00B15485">
        <w:rPr>
          <w:rFonts w:ascii="Garamond" w:hAnsi="Garamond" w:cs="Calibri"/>
          <w:sz w:val="24"/>
          <w:szCs w:val="24"/>
        </w:rPr>
        <w:t>hotocopie du statut de la coopérative</w:t>
      </w:r>
      <w:r>
        <w:rPr>
          <w:rFonts w:ascii="Garamond" w:hAnsi="Garamond" w:cs="Calibri"/>
          <w:sz w:val="24"/>
          <w:szCs w:val="24"/>
        </w:rPr>
        <w:t xml:space="preserve"> </w:t>
      </w:r>
      <w:r w:rsidRPr="00B15485">
        <w:rPr>
          <w:rFonts w:ascii="Garamond" w:hAnsi="Garamond" w:cs="Calibri"/>
          <w:sz w:val="24"/>
          <w:szCs w:val="24"/>
        </w:rPr>
        <w:t>;</w:t>
      </w:r>
    </w:p>
    <w:p w:rsidR="0004157E" w:rsidRPr="00B15485" w:rsidRDefault="0004157E" w:rsidP="0004157E">
      <w:pPr>
        <w:numPr>
          <w:ilvl w:val="0"/>
          <w:numId w:val="13"/>
        </w:numPr>
        <w:tabs>
          <w:tab w:val="clear" w:pos="1069"/>
        </w:tabs>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P</w:t>
      </w:r>
      <w:r w:rsidRPr="00B15485">
        <w:rPr>
          <w:rFonts w:ascii="Garamond" w:hAnsi="Garamond" w:cs="Calibri"/>
          <w:sz w:val="24"/>
          <w:szCs w:val="24"/>
        </w:rPr>
        <w:t>hotocopie du procès-verbal de la constitution de la coopérative ou du procès-verbal de la dernière assemblée générale ;</w:t>
      </w:r>
    </w:p>
    <w:p w:rsidR="0004157E" w:rsidRPr="00B15485" w:rsidRDefault="0004157E" w:rsidP="0004157E">
      <w:pPr>
        <w:numPr>
          <w:ilvl w:val="0"/>
          <w:numId w:val="13"/>
        </w:numPr>
        <w:tabs>
          <w:tab w:val="clear" w:pos="1069"/>
        </w:tabs>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P</w:t>
      </w:r>
      <w:r w:rsidRPr="00B15485">
        <w:rPr>
          <w:rFonts w:ascii="Garamond" w:hAnsi="Garamond" w:cs="Calibri"/>
          <w:sz w:val="24"/>
          <w:szCs w:val="24"/>
        </w:rPr>
        <w:t>hotocopie de la demande d’inscription au registre local des coopératives ou photocopie de l’agrément ou autre pièce en tenant lieu ;</w:t>
      </w:r>
    </w:p>
    <w:p w:rsidR="0004157E" w:rsidRDefault="0004157E" w:rsidP="0004157E">
      <w:pPr>
        <w:numPr>
          <w:ilvl w:val="0"/>
          <w:numId w:val="13"/>
        </w:numPr>
        <w:tabs>
          <w:tab w:val="clear" w:pos="1069"/>
        </w:tabs>
        <w:bidi w:val="0"/>
        <w:spacing w:line="276" w:lineRule="auto"/>
        <w:ind w:left="284" w:hanging="284"/>
        <w:jc w:val="both"/>
        <w:rPr>
          <w:rFonts w:ascii="Garamond" w:hAnsi="Garamond" w:cs="Calibri"/>
          <w:sz w:val="24"/>
          <w:szCs w:val="24"/>
        </w:rPr>
      </w:pPr>
      <w:r w:rsidRPr="00B15485">
        <w:rPr>
          <w:rFonts w:ascii="Garamond" w:hAnsi="Garamond" w:cs="Calibri"/>
          <w:sz w:val="24"/>
          <w:szCs w:val="24"/>
        </w:rPr>
        <w:t xml:space="preserve"> </w:t>
      </w:r>
      <w:r w:rsidRPr="00865AAD">
        <w:rPr>
          <w:rFonts w:ascii="Garamond" w:hAnsi="Garamond" w:cs="Calibri"/>
          <w:b/>
          <w:bCs/>
          <w:sz w:val="24"/>
          <w:szCs w:val="24"/>
        </w:rPr>
        <w:t>C</w:t>
      </w:r>
      <w:r w:rsidRPr="00B15485">
        <w:rPr>
          <w:rFonts w:ascii="Garamond" w:hAnsi="Garamond" w:cs="Calibri"/>
          <w:sz w:val="24"/>
          <w:szCs w:val="24"/>
        </w:rPr>
        <w:t xml:space="preserve">opie du cahier des </w:t>
      </w:r>
      <w:r>
        <w:rPr>
          <w:rFonts w:ascii="Garamond" w:hAnsi="Garamond" w:cs="Calibri"/>
          <w:sz w:val="24"/>
          <w:szCs w:val="24"/>
        </w:rPr>
        <w:t>clauses</w:t>
      </w:r>
      <w:r w:rsidRPr="00B15485">
        <w:rPr>
          <w:rFonts w:ascii="Garamond" w:hAnsi="Garamond" w:cs="Calibri"/>
          <w:sz w:val="24"/>
          <w:szCs w:val="24"/>
        </w:rPr>
        <w:t xml:space="preserve"> spéciales</w:t>
      </w:r>
      <w:r>
        <w:rPr>
          <w:rFonts w:ascii="Garamond" w:hAnsi="Garamond" w:cs="Calibri"/>
          <w:sz w:val="24"/>
          <w:szCs w:val="24"/>
        </w:rPr>
        <w:t xml:space="preserve"> (générales, administratives et techniques) </w:t>
      </w:r>
      <w:r w:rsidRPr="00B15485">
        <w:rPr>
          <w:rFonts w:ascii="Garamond" w:hAnsi="Garamond" w:cs="Calibri"/>
          <w:sz w:val="24"/>
          <w:szCs w:val="24"/>
        </w:rPr>
        <w:t xml:space="preserve">dûment signé </w:t>
      </w:r>
      <w:r>
        <w:rPr>
          <w:rFonts w:ascii="Garamond" w:hAnsi="Garamond" w:cs="Calibri"/>
          <w:sz w:val="24"/>
          <w:szCs w:val="24"/>
        </w:rPr>
        <w:t xml:space="preserve">et cacheté </w:t>
      </w:r>
      <w:r w:rsidRPr="00B15485">
        <w:rPr>
          <w:rFonts w:ascii="Garamond" w:hAnsi="Garamond" w:cs="Calibri"/>
          <w:sz w:val="24"/>
          <w:szCs w:val="24"/>
        </w:rPr>
        <w:t>par le candidat avec la mention manuscrite « lu et accepté sans réserve » en paraphant toutes les pages.</w:t>
      </w:r>
    </w:p>
    <w:p w:rsidR="0004157E" w:rsidRDefault="0004157E" w:rsidP="0004157E">
      <w:pPr>
        <w:numPr>
          <w:ilvl w:val="0"/>
          <w:numId w:val="13"/>
        </w:numPr>
        <w:tabs>
          <w:tab w:val="clear" w:pos="1069"/>
        </w:tabs>
        <w:bidi w:val="0"/>
        <w:spacing w:line="276" w:lineRule="auto"/>
        <w:ind w:left="284" w:hanging="284"/>
        <w:jc w:val="both"/>
        <w:rPr>
          <w:rFonts w:ascii="Garamond" w:hAnsi="Garamond" w:cs="Calibri"/>
          <w:sz w:val="24"/>
          <w:szCs w:val="24"/>
        </w:rPr>
      </w:pPr>
      <w:r w:rsidRPr="00865AAD">
        <w:rPr>
          <w:rFonts w:ascii="Garamond" w:hAnsi="Garamond" w:cs="Calibri"/>
          <w:b/>
          <w:bCs/>
          <w:sz w:val="24"/>
          <w:szCs w:val="24"/>
        </w:rPr>
        <w:t>C</w:t>
      </w:r>
      <w:r>
        <w:rPr>
          <w:rFonts w:ascii="Garamond" w:hAnsi="Garamond" w:cs="Calibri"/>
          <w:sz w:val="24"/>
          <w:szCs w:val="24"/>
        </w:rPr>
        <w:t xml:space="preserve">opie </w:t>
      </w:r>
      <w:r w:rsidRPr="00B15485">
        <w:rPr>
          <w:rFonts w:ascii="Garamond" w:hAnsi="Garamond" w:cs="Calibri"/>
          <w:sz w:val="24"/>
          <w:szCs w:val="24"/>
        </w:rPr>
        <w:t xml:space="preserve">du </w:t>
      </w:r>
      <w:r>
        <w:rPr>
          <w:rFonts w:ascii="Garamond" w:hAnsi="Garamond" w:cs="Calibri"/>
          <w:sz w:val="24"/>
          <w:szCs w:val="24"/>
        </w:rPr>
        <w:t xml:space="preserve">Règlement de la Consultation (Présentation et études des offres) </w:t>
      </w:r>
      <w:r w:rsidRPr="00B15485">
        <w:rPr>
          <w:rFonts w:ascii="Garamond" w:hAnsi="Garamond" w:cs="Calibri"/>
          <w:sz w:val="24"/>
          <w:szCs w:val="24"/>
        </w:rPr>
        <w:t xml:space="preserve">dûment signé </w:t>
      </w:r>
      <w:r>
        <w:rPr>
          <w:rFonts w:ascii="Garamond" w:hAnsi="Garamond" w:cs="Calibri"/>
          <w:sz w:val="24"/>
          <w:szCs w:val="24"/>
        </w:rPr>
        <w:t xml:space="preserve">et cacheté </w:t>
      </w:r>
      <w:r w:rsidRPr="00B15485">
        <w:rPr>
          <w:rFonts w:ascii="Garamond" w:hAnsi="Garamond" w:cs="Calibri"/>
          <w:sz w:val="24"/>
          <w:szCs w:val="24"/>
        </w:rPr>
        <w:t>par le candidat avec la mention manuscrite « lu et accepté sans réserve » en paraphant toutes les pages.</w:t>
      </w:r>
    </w:p>
    <w:p w:rsidR="0004157E" w:rsidRDefault="0004157E" w:rsidP="0004157E">
      <w:pPr>
        <w:bidi w:val="0"/>
        <w:spacing w:line="276" w:lineRule="auto"/>
        <w:jc w:val="both"/>
        <w:rPr>
          <w:rFonts w:ascii="Garamond" w:hAnsi="Garamond" w:cs="Calibri"/>
          <w:b/>
          <w:bCs/>
          <w:sz w:val="24"/>
          <w:szCs w:val="24"/>
        </w:rPr>
      </w:pPr>
    </w:p>
    <w:p w:rsidR="0004157E" w:rsidRPr="00B15485" w:rsidRDefault="0004157E" w:rsidP="0004157E">
      <w:pPr>
        <w:bidi w:val="0"/>
        <w:spacing w:line="276" w:lineRule="auto"/>
        <w:jc w:val="both"/>
        <w:rPr>
          <w:rFonts w:ascii="Garamond" w:hAnsi="Garamond" w:cs="Calibri"/>
          <w:sz w:val="24"/>
          <w:szCs w:val="24"/>
        </w:rPr>
      </w:pPr>
      <w:r w:rsidRPr="00865AAD">
        <w:rPr>
          <w:rFonts w:ascii="Garamond" w:hAnsi="Garamond" w:cs="Calibri"/>
          <w:b/>
          <w:bCs/>
          <w:sz w:val="24"/>
          <w:szCs w:val="24"/>
        </w:rPr>
        <w:t>C</w:t>
      </w:r>
      <w:r>
        <w:rPr>
          <w:rFonts w:ascii="Garamond" w:hAnsi="Garamond" w:cs="Calibri"/>
          <w:sz w:val="24"/>
          <w:szCs w:val="24"/>
        </w:rPr>
        <w:t>haque concurrent présentera un seul dossier administratif (première enveloppe) même s’il envisage de souscrire à plusieurs lots.</w:t>
      </w:r>
    </w:p>
    <w:p w:rsidR="0004157E" w:rsidRDefault="0004157E" w:rsidP="0004157E">
      <w:pPr>
        <w:keepLines/>
        <w:spacing w:before="120"/>
        <w:jc w:val="right"/>
        <w:rPr>
          <w:rFonts w:ascii="Garamond" w:hAnsi="Garamond"/>
          <w:iCs/>
          <w:sz w:val="24"/>
          <w:szCs w:val="24"/>
          <w:u w:val="single"/>
        </w:rPr>
      </w:pPr>
      <w:r w:rsidRPr="007C319F">
        <w:rPr>
          <w:rFonts w:ascii="Garamond" w:hAnsi="Garamond"/>
          <w:iCs/>
          <w:sz w:val="24"/>
          <w:szCs w:val="24"/>
          <w:u w:val="single"/>
        </w:rPr>
        <w:t>Toutes les pièces du dossier doivent impérativement porter la même dénomination du candidat.</w:t>
      </w:r>
    </w:p>
    <w:p w:rsidR="0004157E" w:rsidRPr="00500FC5" w:rsidRDefault="0004157E" w:rsidP="0004157E">
      <w:pPr>
        <w:bidi w:val="0"/>
        <w:spacing w:before="240"/>
        <w:jc w:val="both"/>
        <w:rPr>
          <w:rFonts w:ascii="Garamond" w:hAnsi="Garamond" w:cs="Calibri"/>
          <w:b/>
          <w:iCs/>
          <w:sz w:val="24"/>
          <w:szCs w:val="24"/>
          <w:lang w:bidi="ar-MA"/>
        </w:rPr>
      </w:pPr>
      <w:r>
        <w:rPr>
          <w:rFonts w:ascii="Garamond" w:hAnsi="Garamond" w:cs="Calibri"/>
          <w:b/>
          <w:iCs/>
          <w:sz w:val="24"/>
          <w:szCs w:val="24"/>
          <w:lang w:bidi="ar-MA"/>
        </w:rPr>
        <w:t xml:space="preserve">II) </w:t>
      </w:r>
      <w:r w:rsidRPr="00500FC5">
        <w:rPr>
          <w:rFonts w:ascii="Garamond" w:hAnsi="Garamond" w:cs="Calibri"/>
          <w:b/>
          <w:iCs/>
          <w:sz w:val="24"/>
          <w:szCs w:val="24"/>
          <w:lang w:bidi="ar-MA"/>
        </w:rPr>
        <w:t xml:space="preserve">Deuxième </w:t>
      </w:r>
      <w:r>
        <w:rPr>
          <w:rFonts w:ascii="Garamond" w:hAnsi="Garamond" w:cs="Calibri"/>
          <w:b/>
          <w:iCs/>
          <w:sz w:val="24"/>
          <w:szCs w:val="24"/>
          <w:lang w:bidi="ar-MA"/>
        </w:rPr>
        <w:t xml:space="preserve">enveloppe </w:t>
      </w:r>
      <w:r w:rsidRPr="00500FC5">
        <w:rPr>
          <w:rFonts w:ascii="Garamond" w:hAnsi="Garamond" w:cs="Calibri"/>
          <w:b/>
          <w:iCs/>
          <w:sz w:val="24"/>
          <w:szCs w:val="24"/>
          <w:lang w:bidi="ar-MA"/>
        </w:rPr>
        <w:t>comprenant l’offre financière</w:t>
      </w:r>
      <w:r w:rsidRPr="00500FC5">
        <w:rPr>
          <w:rFonts w:ascii="Garamond" w:hAnsi="Garamond" w:cs="Calibri"/>
          <w:b/>
          <w:iCs/>
          <w:sz w:val="24"/>
          <w:szCs w:val="24"/>
          <w:rtl/>
          <w:lang w:bidi="ar-MA"/>
        </w:rPr>
        <w:t xml:space="preserve"> :</w:t>
      </w:r>
    </w:p>
    <w:p w:rsidR="0004157E" w:rsidRDefault="0004157E" w:rsidP="0004157E">
      <w:pPr>
        <w:bidi w:val="0"/>
        <w:spacing w:before="120" w:after="120" w:line="276" w:lineRule="auto"/>
        <w:jc w:val="both"/>
        <w:rPr>
          <w:rFonts w:ascii="Garamond" w:hAnsi="Garamond" w:cs="Calibri"/>
          <w:b/>
          <w:iCs/>
          <w:sz w:val="24"/>
          <w:szCs w:val="24"/>
          <w:lang w:bidi="ar-MA"/>
        </w:rPr>
      </w:pPr>
      <w:r w:rsidRPr="00865AAD">
        <w:rPr>
          <w:rFonts w:ascii="Garamond" w:hAnsi="Garamond" w:cs="Calibri"/>
          <w:b/>
          <w:iCs/>
          <w:sz w:val="24"/>
          <w:szCs w:val="24"/>
          <w:lang w:bidi="ar-MA"/>
        </w:rPr>
        <w:t>L</w:t>
      </w:r>
      <w:r>
        <w:rPr>
          <w:rFonts w:ascii="Garamond" w:hAnsi="Garamond" w:cs="Calibri"/>
          <w:bCs/>
          <w:iCs/>
          <w:sz w:val="24"/>
          <w:szCs w:val="24"/>
          <w:lang w:bidi="ar-MA"/>
        </w:rPr>
        <w:t>a soumission</w:t>
      </w:r>
      <w:r w:rsidRPr="002538AC">
        <w:rPr>
          <w:rFonts w:ascii="Garamond" w:hAnsi="Garamond" w:cs="Calibri"/>
          <w:bCs/>
          <w:iCs/>
          <w:sz w:val="24"/>
          <w:szCs w:val="24"/>
          <w:lang w:bidi="ar-MA"/>
        </w:rPr>
        <w:t xml:space="preserve"> financière</w:t>
      </w:r>
      <w:r>
        <w:rPr>
          <w:rFonts w:ascii="Garamond" w:hAnsi="Garamond" w:cs="Calibri"/>
          <w:bCs/>
          <w:iCs/>
          <w:sz w:val="24"/>
          <w:szCs w:val="24"/>
          <w:lang w:bidi="ar-MA"/>
        </w:rPr>
        <w:t xml:space="preserve"> (cachetée et signée)</w:t>
      </w:r>
      <w:r w:rsidRPr="002538AC">
        <w:rPr>
          <w:rFonts w:ascii="Garamond" w:hAnsi="Garamond" w:cs="Calibri"/>
          <w:bCs/>
          <w:iCs/>
          <w:sz w:val="24"/>
          <w:szCs w:val="24"/>
          <w:lang w:bidi="ar-MA"/>
        </w:rPr>
        <w:t xml:space="preserve"> doit être présentée sous plis </w:t>
      </w:r>
      <w:r>
        <w:rPr>
          <w:rFonts w:ascii="Garamond" w:hAnsi="Garamond" w:cs="Calibri"/>
          <w:bCs/>
          <w:iCs/>
          <w:sz w:val="24"/>
          <w:szCs w:val="24"/>
          <w:lang w:bidi="ar-MA"/>
        </w:rPr>
        <w:t xml:space="preserve">fermé et </w:t>
      </w:r>
      <w:r w:rsidRPr="002538AC">
        <w:rPr>
          <w:rFonts w:ascii="Garamond" w:hAnsi="Garamond" w:cs="Calibri"/>
          <w:bCs/>
          <w:iCs/>
          <w:sz w:val="24"/>
          <w:szCs w:val="24"/>
          <w:lang w:bidi="ar-MA"/>
        </w:rPr>
        <w:t>cacheté ne contenant aucune autre pièce</w:t>
      </w:r>
      <w:r w:rsidRPr="002538AC">
        <w:rPr>
          <w:rFonts w:ascii="Garamond" w:hAnsi="Garamond" w:cs="Calibri"/>
          <w:b/>
          <w:iCs/>
          <w:sz w:val="24"/>
          <w:szCs w:val="24"/>
          <w:rtl/>
          <w:lang w:bidi="ar-MA"/>
        </w:rPr>
        <w:t>.</w:t>
      </w:r>
    </w:p>
    <w:p w:rsidR="0004157E" w:rsidRPr="00830E62" w:rsidRDefault="0004157E" w:rsidP="0004157E">
      <w:pPr>
        <w:bidi w:val="0"/>
        <w:spacing w:before="120" w:after="120" w:line="276" w:lineRule="auto"/>
        <w:jc w:val="both"/>
        <w:rPr>
          <w:rFonts w:ascii="Garamond" w:hAnsi="Garamond" w:cs="Calibri"/>
          <w:bCs/>
          <w:iCs/>
          <w:sz w:val="24"/>
          <w:szCs w:val="24"/>
          <w:lang w:bidi="ar-MA"/>
        </w:rPr>
      </w:pPr>
      <w:r>
        <w:rPr>
          <w:rFonts w:ascii="Garamond" w:hAnsi="Garamond" w:cs="Calibri"/>
          <w:b/>
          <w:iCs/>
          <w:sz w:val="24"/>
          <w:szCs w:val="24"/>
          <w:lang w:bidi="ar-MA"/>
        </w:rPr>
        <w:t>L</w:t>
      </w:r>
      <w:r w:rsidRPr="00830E62">
        <w:rPr>
          <w:rFonts w:ascii="Garamond" w:hAnsi="Garamond" w:cs="Calibri"/>
          <w:bCs/>
          <w:iCs/>
          <w:sz w:val="24"/>
          <w:szCs w:val="24"/>
          <w:lang w:bidi="ar-MA"/>
        </w:rPr>
        <w:t xml:space="preserve">e soumissionnaire doit présenter pour chaque lot qu’il désire acquérir une offre financière conformément </w:t>
      </w:r>
      <w:r w:rsidRPr="00830E62">
        <w:rPr>
          <w:rFonts w:ascii="Garamond" w:hAnsi="Garamond" w:cs="Calibri"/>
          <w:b/>
          <w:i/>
          <w:sz w:val="24"/>
          <w:szCs w:val="24"/>
          <w:u w:val="single"/>
          <w:lang w:bidi="ar-MA"/>
        </w:rPr>
        <w:t>au modèle contenu dans le dossier d’appel d’offres</w:t>
      </w:r>
      <w:r w:rsidRPr="00830E62">
        <w:rPr>
          <w:rFonts w:ascii="Garamond" w:hAnsi="Garamond" w:cs="Calibri"/>
          <w:bCs/>
          <w:iCs/>
          <w:sz w:val="24"/>
          <w:szCs w:val="24"/>
          <w:lang w:bidi="ar-MA"/>
        </w:rPr>
        <w:t>.</w:t>
      </w:r>
    </w:p>
    <w:p w:rsidR="0004157E" w:rsidRDefault="0004157E" w:rsidP="0004157E">
      <w:pPr>
        <w:bidi w:val="0"/>
        <w:spacing w:before="120" w:after="120" w:line="276" w:lineRule="auto"/>
        <w:jc w:val="both"/>
        <w:rPr>
          <w:rFonts w:ascii="Garamond" w:hAnsi="Garamond" w:cs="Calibri"/>
          <w:sz w:val="24"/>
          <w:szCs w:val="24"/>
        </w:rPr>
      </w:pPr>
      <w:r w:rsidRPr="00AA4C84">
        <w:rPr>
          <w:rFonts w:ascii="Garamond" w:hAnsi="Garamond" w:cs="Calibri"/>
          <w:b/>
          <w:bCs/>
          <w:sz w:val="24"/>
          <w:szCs w:val="24"/>
        </w:rPr>
        <w:t>L</w:t>
      </w:r>
      <w:r w:rsidRPr="00197E25">
        <w:rPr>
          <w:rFonts w:ascii="Garamond" w:hAnsi="Garamond" w:cs="Calibri"/>
          <w:sz w:val="24"/>
          <w:szCs w:val="24"/>
        </w:rPr>
        <w:t xml:space="preserve">e montant total de </w:t>
      </w:r>
      <w:r>
        <w:rPr>
          <w:rFonts w:ascii="Garamond" w:hAnsi="Garamond" w:cs="Calibri"/>
          <w:sz w:val="24"/>
          <w:szCs w:val="24"/>
        </w:rPr>
        <w:t>la soumission financière</w:t>
      </w:r>
      <w:r w:rsidRPr="00197E25">
        <w:rPr>
          <w:rFonts w:ascii="Garamond" w:hAnsi="Garamond" w:cs="Calibri"/>
          <w:sz w:val="24"/>
          <w:szCs w:val="24"/>
        </w:rPr>
        <w:t xml:space="preserve"> doit être libellé en chiffres et en toutes lettres.</w:t>
      </w:r>
    </w:p>
    <w:p w:rsidR="0004157E" w:rsidRPr="00E3732D" w:rsidRDefault="0004157E" w:rsidP="007E4648">
      <w:pPr>
        <w:bidi w:val="0"/>
        <w:spacing w:before="240"/>
        <w:jc w:val="both"/>
        <w:rPr>
          <w:rFonts w:ascii="Garamond" w:hAnsi="Garamond" w:cs="Calibri"/>
          <w:b/>
          <w:iCs/>
          <w:sz w:val="24"/>
          <w:szCs w:val="24"/>
        </w:rPr>
      </w:pPr>
      <w:r w:rsidRPr="00197E25">
        <w:rPr>
          <w:rFonts w:ascii="Garamond" w:hAnsi="Garamond" w:cs="Calibri"/>
          <w:b/>
          <w:iCs/>
          <w:sz w:val="24"/>
          <w:szCs w:val="24"/>
          <w:u w:val="single"/>
        </w:rPr>
        <w:lastRenderedPageBreak/>
        <w:t xml:space="preserve">ARTICLE </w:t>
      </w:r>
      <w:r w:rsidR="007E4648">
        <w:rPr>
          <w:rFonts w:ascii="Garamond" w:hAnsi="Garamond" w:cs="Calibri"/>
          <w:b/>
          <w:iCs/>
          <w:sz w:val="24"/>
          <w:szCs w:val="24"/>
          <w:u w:val="single"/>
        </w:rPr>
        <w:t>6</w:t>
      </w:r>
      <w:r w:rsidRPr="00197E25">
        <w:rPr>
          <w:rFonts w:ascii="Garamond" w:hAnsi="Garamond" w:cs="Calibri"/>
          <w:b/>
          <w:iCs/>
          <w:sz w:val="24"/>
          <w:szCs w:val="24"/>
        </w:rPr>
        <w:t xml:space="preserve"> : </w:t>
      </w:r>
      <w:r>
        <w:rPr>
          <w:rFonts w:ascii="Garamond" w:hAnsi="Garamond" w:cs="Calibri"/>
          <w:b/>
          <w:iCs/>
          <w:sz w:val="24"/>
          <w:szCs w:val="24"/>
          <w:u w:val="single"/>
        </w:rPr>
        <w:t>CAUTION PROVISOIRE</w:t>
      </w:r>
      <w:r w:rsidRPr="00197E25">
        <w:rPr>
          <w:rFonts w:ascii="Garamond" w:hAnsi="Garamond" w:cs="Calibri"/>
          <w:b/>
          <w:iCs/>
          <w:sz w:val="24"/>
          <w:szCs w:val="24"/>
        </w:rPr>
        <w:t xml:space="preserve"> :</w:t>
      </w:r>
    </w:p>
    <w:p w:rsidR="0004157E" w:rsidRDefault="0004157E" w:rsidP="0004157E">
      <w:pPr>
        <w:bidi w:val="0"/>
        <w:jc w:val="both"/>
        <w:rPr>
          <w:rFonts w:ascii="Garamond" w:eastAsiaTheme="minorHAnsi" w:hAnsi="Garamond" w:cs="Tahoma"/>
          <w:b/>
          <w:bCs/>
          <w:sz w:val="24"/>
          <w:szCs w:val="24"/>
          <w:lang w:eastAsia="en-US"/>
        </w:rPr>
      </w:pPr>
    </w:p>
    <w:p w:rsidR="0004157E" w:rsidRDefault="0004157E" w:rsidP="0004157E">
      <w:pPr>
        <w:bidi w:val="0"/>
        <w:spacing w:line="276" w:lineRule="auto"/>
        <w:jc w:val="both"/>
        <w:rPr>
          <w:rFonts w:ascii="Garamond" w:hAnsi="Garamond" w:cs="Calibri"/>
          <w:sz w:val="24"/>
          <w:szCs w:val="24"/>
        </w:rPr>
      </w:pPr>
      <w:r w:rsidRPr="00E3732D">
        <w:rPr>
          <w:rFonts w:ascii="Garamond" w:hAnsi="Garamond" w:cs="Calibri"/>
          <w:b/>
          <w:bCs/>
          <w:sz w:val="24"/>
          <w:szCs w:val="24"/>
        </w:rPr>
        <w:t>L</w:t>
      </w:r>
      <w:r w:rsidRPr="00E3732D">
        <w:rPr>
          <w:rFonts w:ascii="Garamond" w:hAnsi="Garamond" w:cs="Calibri"/>
          <w:sz w:val="24"/>
          <w:szCs w:val="24"/>
        </w:rPr>
        <w:t xml:space="preserve">e montant de la caution provisoire est fixé à : </w:t>
      </w:r>
    </w:p>
    <w:p w:rsidR="0004157E" w:rsidRDefault="0004157E" w:rsidP="00CE43B5">
      <w:pPr>
        <w:numPr>
          <w:ilvl w:val="0"/>
          <w:numId w:val="10"/>
        </w:numPr>
        <w:tabs>
          <w:tab w:val="clear" w:pos="1069"/>
          <w:tab w:val="num" w:pos="993"/>
        </w:tabs>
        <w:bidi w:val="0"/>
        <w:spacing w:line="276" w:lineRule="auto"/>
        <w:jc w:val="both"/>
        <w:rPr>
          <w:rFonts w:ascii="Garamond" w:hAnsi="Garamond" w:cs="Calibri"/>
          <w:sz w:val="24"/>
          <w:szCs w:val="24"/>
          <w:highlight w:val="lightGray"/>
        </w:rPr>
      </w:pPr>
      <w:r w:rsidRPr="00017169">
        <w:rPr>
          <w:rFonts w:ascii="Garamond" w:hAnsi="Garamond" w:cs="Calibri"/>
          <w:b/>
          <w:bCs/>
          <w:sz w:val="24"/>
          <w:szCs w:val="24"/>
          <w:highlight w:val="lightGray"/>
        </w:rPr>
        <w:t>Cinquante Mille Dirhams (50.000,00 Dh)</w:t>
      </w:r>
      <w:r>
        <w:rPr>
          <w:rFonts w:ascii="Garamond" w:hAnsi="Garamond" w:cs="Calibri"/>
          <w:sz w:val="24"/>
          <w:szCs w:val="24"/>
          <w:highlight w:val="lightGray"/>
        </w:rPr>
        <w:t xml:space="preserve"> </w:t>
      </w:r>
      <w:r w:rsidRPr="00C659D9">
        <w:rPr>
          <w:rFonts w:ascii="Garamond" w:hAnsi="Garamond" w:cs="Calibri"/>
          <w:b/>
          <w:bCs/>
          <w:sz w:val="24"/>
          <w:szCs w:val="24"/>
          <w:highlight w:val="lightGray"/>
        </w:rPr>
        <w:t xml:space="preserve">Pour les lots 1 à </w:t>
      </w:r>
      <w:r w:rsidR="00CE43B5">
        <w:rPr>
          <w:rFonts w:ascii="Garamond" w:hAnsi="Garamond" w:cs="Calibri"/>
          <w:b/>
          <w:bCs/>
          <w:sz w:val="24"/>
          <w:szCs w:val="24"/>
          <w:highlight w:val="lightGray"/>
        </w:rPr>
        <w:t xml:space="preserve">5 </w:t>
      </w:r>
      <w:r w:rsidR="00C659D9">
        <w:rPr>
          <w:rFonts w:ascii="Garamond" w:hAnsi="Garamond" w:cs="Calibri"/>
          <w:b/>
          <w:bCs/>
          <w:sz w:val="24"/>
          <w:szCs w:val="24"/>
          <w:highlight w:val="lightGray"/>
        </w:rPr>
        <w:t>;</w:t>
      </w:r>
    </w:p>
    <w:p w:rsidR="0004157E" w:rsidRDefault="0004157E" w:rsidP="00CE43B5">
      <w:pPr>
        <w:numPr>
          <w:ilvl w:val="0"/>
          <w:numId w:val="10"/>
        </w:numPr>
        <w:tabs>
          <w:tab w:val="clear" w:pos="1069"/>
          <w:tab w:val="num" w:pos="993"/>
        </w:tabs>
        <w:bidi w:val="0"/>
        <w:spacing w:line="276" w:lineRule="auto"/>
        <w:jc w:val="both"/>
        <w:rPr>
          <w:rFonts w:ascii="Garamond" w:hAnsi="Garamond" w:cs="Calibri"/>
          <w:sz w:val="24"/>
          <w:szCs w:val="24"/>
          <w:highlight w:val="lightGray"/>
        </w:rPr>
      </w:pPr>
      <w:r>
        <w:rPr>
          <w:rFonts w:ascii="Garamond" w:hAnsi="Garamond" w:cs="Calibri"/>
          <w:b/>
          <w:bCs/>
          <w:sz w:val="24"/>
          <w:szCs w:val="24"/>
          <w:highlight w:val="lightGray"/>
        </w:rPr>
        <w:t>Trente</w:t>
      </w:r>
      <w:r w:rsidRPr="00017169">
        <w:rPr>
          <w:rFonts w:ascii="Garamond" w:hAnsi="Garamond" w:cs="Calibri"/>
          <w:b/>
          <w:bCs/>
          <w:sz w:val="24"/>
          <w:szCs w:val="24"/>
          <w:highlight w:val="lightGray"/>
        </w:rPr>
        <w:t xml:space="preserve"> Mille Dirhams (</w:t>
      </w:r>
      <w:r>
        <w:rPr>
          <w:rFonts w:ascii="Garamond" w:hAnsi="Garamond" w:cs="Calibri"/>
          <w:b/>
          <w:bCs/>
          <w:sz w:val="24"/>
          <w:szCs w:val="24"/>
          <w:highlight w:val="lightGray"/>
        </w:rPr>
        <w:t>3</w:t>
      </w:r>
      <w:r w:rsidRPr="00017169">
        <w:rPr>
          <w:rFonts w:ascii="Garamond" w:hAnsi="Garamond" w:cs="Calibri"/>
          <w:b/>
          <w:bCs/>
          <w:sz w:val="24"/>
          <w:szCs w:val="24"/>
          <w:highlight w:val="lightGray"/>
        </w:rPr>
        <w:t>0.000,00 Dh)</w:t>
      </w:r>
      <w:r>
        <w:rPr>
          <w:rFonts w:ascii="Garamond" w:hAnsi="Garamond" w:cs="Calibri"/>
          <w:sz w:val="24"/>
          <w:szCs w:val="24"/>
          <w:highlight w:val="lightGray"/>
        </w:rPr>
        <w:t xml:space="preserve"> </w:t>
      </w:r>
      <w:r w:rsidRPr="00C659D9">
        <w:rPr>
          <w:rFonts w:ascii="Garamond" w:hAnsi="Garamond" w:cs="Calibri"/>
          <w:b/>
          <w:bCs/>
          <w:sz w:val="24"/>
          <w:szCs w:val="24"/>
          <w:highlight w:val="lightGray"/>
        </w:rPr>
        <w:t xml:space="preserve">Pour les lots </w:t>
      </w:r>
      <w:r w:rsidR="00CE43B5">
        <w:rPr>
          <w:rFonts w:ascii="Garamond" w:hAnsi="Garamond" w:cs="Calibri"/>
          <w:b/>
          <w:bCs/>
          <w:sz w:val="24"/>
          <w:szCs w:val="24"/>
          <w:highlight w:val="lightGray"/>
        </w:rPr>
        <w:t>7, 8 et 9</w:t>
      </w:r>
      <w:r w:rsidR="00C659D9">
        <w:rPr>
          <w:rFonts w:ascii="Garamond" w:hAnsi="Garamond" w:cs="Calibri"/>
          <w:b/>
          <w:bCs/>
          <w:sz w:val="24"/>
          <w:szCs w:val="24"/>
          <w:highlight w:val="lightGray"/>
        </w:rPr>
        <w:t> ;</w:t>
      </w:r>
    </w:p>
    <w:p w:rsidR="00C659D9" w:rsidRPr="007750CB" w:rsidRDefault="00C659D9" w:rsidP="00CE43B5">
      <w:pPr>
        <w:numPr>
          <w:ilvl w:val="0"/>
          <w:numId w:val="10"/>
        </w:numPr>
        <w:tabs>
          <w:tab w:val="clear" w:pos="1069"/>
          <w:tab w:val="num" w:pos="993"/>
        </w:tabs>
        <w:bidi w:val="0"/>
        <w:spacing w:line="276" w:lineRule="auto"/>
        <w:jc w:val="both"/>
        <w:rPr>
          <w:rFonts w:ascii="Garamond" w:hAnsi="Garamond" w:cs="Calibri"/>
          <w:sz w:val="24"/>
          <w:szCs w:val="24"/>
          <w:highlight w:val="lightGray"/>
        </w:rPr>
      </w:pPr>
      <w:r>
        <w:rPr>
          <w:rFonts w:ascii="Garamond" w:hAnsi="Garamond" w:cs="Calibri"/>
          <w:b/>
          <w:bCs/>
          <w:sz w:val="24"/>
          <w:szCs w:val="24"/>
          <w:highlight w:val="lightGray"/>
        </w:rPr>
        <w:t xml:space="preserve">Vingt mille Dirhams (20000,00 Dh) pour le lot </w:t>
      </w:r>
      <w:r w:rsidR="00CE43B5">
        <w:rPr>
          <w:rFonts w:ascii="Garamond" w:hAnsi="Garamond" w:cs="Calibri"/>
          <w:b/>
          <w:bCs/>
          <w:sz w:val="24"/>
          <w:szCs w:val="24"/>
          <w:highlight w:val="lightGray"/>
        </w:rPr>
        <w:t>6</w:t>
      </w:r>
      <w:r>
        <w:rPr>
          <w:rFonts w:ascii="Garamond" w:hAnsi="Garamond" w:cs="Calibri"/>
          <w:b/>
          <w:bCs/>
          <w:sz w:val="24"/>
          <w:szCs w:val="24"/>
          <w:highlight w:val="lightGray"/>
        </w:rPr>
        <w:t>.</w:t>
      </w:r>
    </w:p>
    <w:p w:rsidR="0004157E" w:rsidRDefault="0004157E" w:rsidP="0004157E">
      <w:pPr>
        <w:bidi w:val="0"/>
        <w:spacing w:line="276" w:lineRule="auto"/>
        <w:jc w:val="both"/>
        <w:rPr>
          <w:rFonts w:ascii="Garamond" w:hAnsi="Garamond" w:cs="Calibri"/>
          <w:sz w:val="24"/>
          <w:szCs w:val="24"/>
        </w:rPr>
      </w:pPr>
      <w:r w:rsidRPr="00865AAD">
        <w:rPr>
          <w:rFonts w:ascii="Garamond" w:hAnsi="Garamond" w:cs="Calibri"/>
          <w:b/>
          <w:bCs/>
          <w:sz w:val="24"/>
          <w:szCs w:val="24"/>
        </w:rPr>
        <w:t>I</w:t>
      </w:r>
      <w:r>
        <w:rPr>
          <w:rFonts w:ascii="Garamond" w:hAnsi="Garamond" w:cs="Calibri"/>
          <w:sz w:val="24"/>
          <w:szCs w:val="24"/>
        </w:rPr>
        <w:t>l sera constitué autant de cautionnements provisoires que de lots que le candidat désire acquérir.</w:t>
      </w:r>
    </w:p>
    <w:p w:rsidR="0004157E" w:rsidRDefault="0004157E" w:rsidP="0004157E">
      <w:pPr>
        <w:bidi w:val="0"/>
        <w:spacing w:line="276" w:lineRule="auto"/>
        <w:jc w:val="both"/>
        <w:rPr>
          <w:rFonts w:ascii="Garamond" w:hAnsi="Garamond" w:cs="Calibri"/>
          <w:sz w:val="24"/>
          <w:szCs w:val="24"/>
        </w:rPr>
      </w:pPr>
      <w:r w:rsidRPr="00865AAD">
        <w:rPr>
          <w:rFonts w:ascii="Garamond" w:hAnsi="Garamond" w:cs="Calibri"/>
          <w:b/>
          <w:bCs/>
          <w:sz w:val="24"/>
          <w:szCs w:val="24"/>
        </w:rPr>
        <w:t>C</w:t>
      </w:r>
      <w:r>
        <w:rPr>
          <w:rFonts w:ascii="Garamond" w:hAnsi="Garamond" w:cs="Calibri"/>
          <w:sz w:val="24"/>
          <w:szCs w:val="24"/>
        </w:rPr>
        <w:t>hacun de ces cautionnements provisoires fera l’objet d’un versement séparé, justifié par un récépissé distinct et mentionnent la date de l’appel d’offres et établi au nom du Directeur Régional des Eaux et Forêts et de la Lutte Contre la Désertification du Nord-Ouest à Kenitra.</w:t>
      </w:r>
    </w:p>
    <w:p w:rsidR="0004157E" w:rsidRDefault="0004157E" w:rsidP="0004157E">
      <w:pPr>
        <w:bidi w:val="0"/>
        <w:jc w:val="both"/>
        <w:rPr>
          <w:rFonts w:ascii="Garamond" w:hAnsi="Garamond" w:cs="Calibri"/>
          <w:b/>
          <w:iCs/>
          <w:sz w:val="24"/>
          <w:szCs w:val="24"/>
          <w:u w:val="single"/>
        </w:rPr>
      </w:pPr>
    </w:p>
    <w:p w:rsidR="0004157E" w:rsidRPr="00E56AFC" w:rsidRDefault="0004157E" w:rsidP="007E4648">
      <w:pPr>
        <w:bidi w:val="0"/>
        <w:jc w:val="both"/>
        <w:rPr>
          <w:rFonts w:ascii="Garamond" w:hAnsi="Garamond" w:cs="Calibri"/>
          <w:b/>
          <w:iCs/>
          <w:sz w:val="24"/>
          <w:szCs w:val="24"/>
        </w:rPr>
      </w:pPr>
      <w:r w:rsidRPr="00E56AFC">
        <w:rPr>
          <w:rFonts w:ascii="Garamond" w:hAnsi="Garamond" w:cs="Calibri"/>
          <w:b/>
          <w:iCs/>
          <w:sz w:val="24"/>
          <w:szCs w:val="24"/>
          <w:u w:val="single"/>
        </w:rPr>
        <w:t xml:space="preserve">ARTICLE </w:t>
      </w:r>
      <w:r w:rsidR="007E4648">
        <w:rPr>
          <w:rFonts w:ascii="Garamond" w:hAnsi="Garamond" w:cs="Calibri"/>
          <w:b/>
          <w:iCs/>
          <w:sz w:val="24"/>
          <w:szCs w:val="24"/>
          <w:u w:val="single"/>
        </w:rPr>
        <w:t>7</w:t>
      </w:r>
      <w:r w:rsidRPr="00E56AFC">
        <w:rPr>
          <w:rFonts w:ascii="Garamond" w:hAnsi="Garamond" w:cs="Calibri"/>
          <w:b/>
          <w:iCs/>
          <w:sz w:val="24"/>
          <w:szCs w:val="24"/>
        </w:rPr>
        <w:t xml:space="preserve"> : </w:t>
      </w:r>
      <w:r>
        <w:rPr>
          <w:rFonts w:ascii="Garamond" w:hAnsi="Garamond" w:cs="Calibri"/>
          <w:b/>
          <w:iCs/>
          <w:sz w:val="24"/>
          <w:szCs w:val="24"/>
          <w:u w:val="single"/>
        </w:rPr>
        <w:t xml:space="preserve">RETRAIT </w:t>
      </w:r>
      <w:r w:rsidRPr="00E56AFC">
        <w:rPr>
          <w:rFonts w:ascii="Garamond" w:hAnsi="Garamond" w:cs="Calibri"/>
          <w:b/>
          <w:iCs/>
          <w:sz w:val="24"/>
          <w:szCs w:val="24"/>
          <w:u w:val="single"/>
        </w:rPr>
        <w:t>DU DOSSIER D’APPEL D’OFFRES</w:t>
      </w:r>
      <w:r w:rsidRPr="00E56AFC">
        <w:rPr>
          <w:rFonts w:ascii="Garamond" w:hAnsi="Garamond" w:cs="Calibri"/>
          <w:b/>
          <w:iCs/>
          <w:sz w:val="24"/>
          <w:szCs w:val="24"/>
        </w:rPr>
        <w:t xml:space="preserve"> :</w:t>
      </w:r>
    </w:p>
    <w:p w:rsidR="0004157E" w:rsidRPr="00E3732D" w:rsidRDefault="0004157E" w:rsidP="0004157E">
      <w:pPr>
        <w:tabs>
          <w:tab w:val="left" w:pos="709"/>
        </w:tabs>
        <w:bidi w:val="0"/>
        <w:spacing w:before="120" w:after="120" w:line="276" w:lineRule="auto"/>
        <w:jc w:val="both"/>
        <w:rPr>
          <w:rFonts w:ascii="Garamond" w:eastAsiaTheme="minorHAnsi" w:hAnsi="Garamond" w:cs="Tahoma"/>
          <w:sz w:val="24"/>
          <w:szCs w:val="24"/>
          <w:lang w:eastAsia="en-US"/>
        </w:rPr>
      </w:pPr>
      <w:r w:rsidRPr="00865AAD">
        <w:rPr>
          <w:rFonts w:ascii="Garamond" w:hAnsi="Garamond" w:cs="Tahoma"/>
          <w:b/>
          <w:bCs/>
          <w:sz w:val="24"/>
          <w:szCs w:val="24"/>
        </w:rPr>
        <w:t>L</w:t>
      </w:r>
      <w:r w:rsidRPr="00E56AFC">
        <w:rPr>
          <w:rFonts w:ascii="Garamond" w:hAnsi="Garamond" w:cs="Tahoma"/>
          <w:sz w:val="24"/>
          <w:szCs w:val="24"/>
        </w:rPr>
        <w:t>e dossier d’appel d’offres peut être retiré</w:t>
      </w:r>
      <w:r>
        <w:rPr>
          <w:rFonts w:ascii="Garamond" w:hAnsi="Garamond" w:cs="Tahoma"/>
          <w:sz w:val="24"/>
          <w:szCs w:val="24"/>
        </w:rPr>
        <w:t xml:space="preserve"> de la </w:t>
      </w:r>
      <w:r w:rsidRPr="00865AAD">
        <w:rPr>
          <w:rFonts w:ascii="Garamond" w:eastAsiaTheme="minorHAnsi" w:hAnsi="Garamond" w:cs="Tahoma"/>
          <w:b/>
          <w:bCs/>
          <w:sz w:val="24"/>
          <w:szCs w:val="24"/>
          <w:lang w:eastAsia="en-US"/>
        </w:rPr>
        <w:t>D</w:t>
      </w:r>
      <w:r w:rsidRPr="00E3732D">
        <w:rPr>
          <w:rFonts w:ascii="Garamond" w:eastAsiaTheme="minorHAnsi" w:hAnsi="Garamond" w:cs="Tahoma"/>
          <w:sz w:val="24"/>
          <w:szCs w:val="24"/>
          <w:lang w:eastAsia="en-US"/>
        </w:rPr>
        <w:t>irection</w:t>
      </w:r>
      <w:r w:rsidRPr="00E3732D">
        <w:rPr>
          <w:rFonts w:ascii="Garamond" w:eastAsiaTheme="minorHAnsi" w:hAnsi="Garamond" w:cs="Tahoma" w:hint="cs"/>
          <w:sz w:val="24"/>
          <w:szCs w:val="24"/>
          <w:rtl/>
          <w:lang w:eastAsia="en-US"/>
        </w:rPr>
        <w:t xml:space="preserve"> </w:t>
      </w:r>
      <w:r w:rsidRPr="00E3732D">
        <w:rPr>
          <w:rFonts w:ascii="Garamond" w:eastAsiaTheme="minorHAnsi" w:hAnsi="Garamond" w:cs="Tahoma"/>
          <w:sz w:val="24"/>
          <w:szCs w:val="24"/>
          <w:lang w:eastAsia="en-US"/>
        </w:rPr>
        <w:t xml:space="preserve">Régionale des Eaux et Forêts et de la Lutte Contre la Désertification du </w:t>
      </w:r>
      <w:r>
        <w:rPr>
          <w:rFonts w:ascii="Garamond" w:eastAsiaTheme="minorHAnsi" w:hAnsi="Garamond" w:cs="Tahoma"/>
          <w:sz w:val="24"/>
          <w:szCs w:val="24"/>
          <w:lang w:eastAsia="en-US"/>
        </w:rPr>
        <w:t>Nord-Ouest</w:t>
      </w:r>
      <w:r w:rsidRPr="00E3732D">
        <w:rPr>
          <w:rFonts w:ascii="Garamond" w:eastAsiaTheme="minorHAnsi" w:hAnsi="Garamond" w:cs="Tahoma"/>
          <w:sz w:val="24"/>
          <w:szCs w:val="24"/>
          <w:lang w:eastAsia="en-US"/>
        </w:rPr>
        <w:t xml:space="preserve"> sise Boulevard </w:t>
      </w:r>
      <w:r>
        <w:rPr>
          <w:rFonts w:ascii="Garamond" w:eastAsiaTheme="minorHAnsi" w:hAnsi="Garamond" w:cs="Tahoma"/>
          <w:sz w:val="24"/>
          <w:szCs w:val="24"/>
          <w:lang w:eastAsia="en-US"/>
        </w:rPr>
        <w:t>Arryada, Kenitra</w:t>
      </w:r>
      <w:r w:rsidRPr="00E3732D">
        <w:rPr>
          <w:rFonts w:ascii="Garamond" w:eastAsiaTheme="minorHAnsi" w:hAnsi="Garamond" w:cs="Tahoma"/>
          <w:sz w:val="24"/>
          <w:szCs w:val="24"/>
          <w:lang w:eastAsia="en-US"/>
        </w:rPr>
        <w:t xml:space="preserve"> </w:t>
      </w:r>
      <w:r>
        <w:rPr>
          <w:rFonts w:ascii="Garamond" w:eastAsiaTheme="minorHAnsi" w:hAnsi="Garamond" w:cs="Tahoma"/>
          <w:sz w:val="24"/>
          <w:szCs w:val="24"/>
          <w:lang w:eastAsia="en-US"/>
        </w:rPr>
        <w:t>(Bureau terrains collectifs) dès l’apparition de ce dernier au premier journal et jusqu’à la date limite de remise des offres.</w:t>
      </w:r>
    </w:p>
    <w:p w:rsidR="0004157E" w:rsidRPr="00197E25" w:rsidRDefault="0004157E" w:rsidP="007E4648">
      <w:pPr>
        <w:bidi w:val="0"/>
        <w:spacing w:before="120" w:after="120"/>
        <w:jc w:val="both"/>
        <w:rPr>
          <w:rFonts w:ascii="Garamond" w:hAnsi="Garamond" w:cs="Calibri"/>
          <w:b/>
          <w:iCs/>
          <w:sz w:val="24"/>
          <w:szCs w:val="24"/>
          <w:u w:val="single"/>
        </w:rPr>
      </w:pPr>
      <w:r w:rsidRPr="00197E25">
        <w:rPr>
          <w:rFonts w:ascii="Garamond" w:hAnsi="Garamond" w:cs="Calibri"/>
          <w:b/>
          <w:iCs/>
          <w:sz w:val="24"/>
          <w:szCs w:val="24"/>
          <w:u w:val="single"/>
        </w:rPr>
        <w:t xml:space="preserve">ARTICLE </w:t>
      </w:r>
      <w:r w:rsidR="007E4648">
        <w:rPr>
          <w:rFonts w:ascii="Garamond" w:hAnsi="Garamond" w:cs="Calibri"/>
          <w:b/>
          <w:iCs/>
          <w:sz w:val="24"/>
          <w:szCs w:val="24"/>
          <w:u w:val="single"/>
        </w:rPr>
        <w:t>8</w:t>
      </w:r>
      <w:r w:rsidRPr="00197E25">
        <w:rPr>
          <w:rFonts w:ascii="Garamond" w:hAnsi="Garamond" w:cs="Calibri"/>
          <w:b/>
          <w:iCs/>
          <w:sz w:val="24"/>
          <w:szCs w:val="24"/>
          <w:u w:val="single"/>
        </w:rPr>
        <w:t xml:space="preserve"> : DEPOT DES PLIS DES CONCURRENTS</w:t>
      </w:r>
    </w:p>
    <w:p w:rsidR="0004157E" w:rsidRPr="00F15723" w:rsidRDefault="0004157E" w:rsidP="0004157E">
      <w:pPr>
        <w:bidi w:val="0"/>
        <w:spacing w:before="240" w:line="276" w:lineRule="auto"/>
        <w:rPr>
          <w:rFonts w:ascii="Garamond" w:hAnsi="Garamond" w:cs="Calibri"/>
          <w:sz w:val="24"/>
          <w:szCs w:val="24"/>
        </w:rPr>
      </w:pPr>
      <w:r w:rsidRPr="00865AAD">
        <w:rPr>
          <w:rFonts w:ascii="Garamond" w:hAnsi="Garamond" w:cs="Calibri"/>
          <w:b/>
          <w:bCs/>
          <w:sz w:val="24"/>
          <w:szCs w:val="24"/>
        </w:rPr>
        <w:t>L</w:t>
      </w:r>
      <w:r w:rsidRPr="00F15723">
        <w:rPr>
          <w:rFonts w:ascii="Garamond" w:hAnsi="Garamond" w:cs="Calibri"/>
          <w:sz w:val="24"/>
          <w:szCs w:val="24"/>
        </w:rPr>
        <w:t>es concurrents peuvent</w:t>
      </w:r>
      <w:r w:rsidRPr="00F15723">
        <w:rPr>
          <w:rFonts w:ascii="Garamond" w:hAnsi="Garamond" w:cs="Calibri"/>
          <w:sz w:val="24"/>
          <w:szCs w:val="24"/>
          <w:rtl/>
        </w:rPr>
        <w:t xml:space="preserve"> : </w:t>
      </w:r>
    </w:p>
    <w:p w:rsidR="0004157E" w:rsidRPr="007750CB" w:rsidRDefault="0004157E" w:rsidP="0004157E">
      <w:pPr>
        <w:pStyle w:val="Paragraphedeliste"/>
        <w:numPr>
          <w:ilvl w:val="0"/>
          <w:numId w:val="17"/>
        </w:numPr>
        <w:tabs>
          <w:tab w:val="left" w:pos="8079"/>
        </w:tabs>
        <w:overflowPunct w:val="0"/>
        <w:autoSpaceDE w:val="0"/>
        <w:autoSpaceDN w:val="0"/>
        <w:adjustRightInd w:val="0"/>
        <w:textAlignment w:val="baseline"/>
        <w:rPr>
          <w:rFonts w:ascii="Garamond" w:eastAsiaTheme="minorHAnsi" w:hAnsi="Garamond" w:cstheme="minorBidi"/>
          <w:color w:val="000000"/>
          <w:lang w:eastAsia="en-US"/>
        </w:rPr>
      </w:pPr>
      <w:r w:rsidRPr="007750CB">
        <w:rPr>
          <w:rFonts w:ascii="Garamond" w:eastAsiaTheme="minorHAnsi" w:hAnsi="Garamond" w:cstheme="minorBidi"/>
          <w:b/>
          <w:bCs/>
          <w:color w:val="000000"/>
          <w:lang w:eastAsia="en-US"/>
        </w:rPr>
        <w:t>S</w:t>
      </w:r>
      <w:r w:rsidRPr="007750CB">
        <w:rPr>
          <w:rFonts w:ascii="Garamond" w:eastAsiaTheme="minorHAnsi" w:hAnsi="Garamond" w:cstheme="minorBidi"/>
          <w:color w:val="000000"/>
          <w:lang w:eastAsia="en-US"/>
        </w:rPr>
        <w:t xml:space="preserve">oit </w:t>
      </w:r>
      <w:r w:rsidRPr="007750CB">
        <w:rPr>
          <w:rFonts w:ascii="Garamond" w:eastAsiaTheme="minorHAnsi" w:hAnsi="Garamond" w:cstheme="minorBidi"/>
          <w:lang w:eastAsia="en-US"/>
        </w:rPr>
        <w:t xml:space="preserve">déposer contre récépissé leurs plis dans le bureau d’ordre de la Direction Régionale des Eaux et Forêts et de la lutte contre la Désertification </w:t>
      </w:r>
      <w:r w:rsidRPr="007750CB">
        <w:rPr>
          <w:rFonts w:ascii="Garamond" w:eastAsiaTheme="minorHAnsi" w:hAnsi="Garamond" w:cs="Tahoma"/>
          <w:lang w:eastAsia="en-US"/>
        </w:rPr>
        <w:t xml:space="preserve">du Nord-Ouest </w:t>
      </w:r>
      <w:r w:rsidRPr="007750CB">
        <w:rPr>
          <w:rFonts w:ascii="Garamond" w:eastAsiaTheme="minorHAnsi" w:hAnsi="Garamond" w:cstheme="minorBidi"/>
          <w:lang w:eastAsia="en-US"/>
        </w:rPr>
        <w:t xml:space="preserve">à l’adresse </w:t>
      </w:r>
      <w:r w:rsidRPr="007750CB">
        <w:rPr>
          <w:rFonts w:ascii="Garamond" w:eastAsiaTheme="minorHAnsi" w:hAnsi="Garamond" w:cstheme="minorBidi"/>
          <w:color w:val="000000"/>
          <w:lang w:eastAsia="en-US"/>
        </w:rPr>
        <w:t>précitée ;</w:t>
      </w:r>
    </w:p>
    <w:p w:rsidR="0004157E" w:rsidRPr="007750CB" w:rsidRDefault="0004157E" w:rsidP="0004157E">
      <w:pPr>
        <w:pStyle w:val="Paragraphedeliste"/>
        <w:numPr>
          <w:ilvl w:val="0"/>
          <w:numId w:val="17"/>
        </w:numPr>
        <w:spacing w:after="200" w:line="276" w:lineRule="auto"/>
        <w:ind w:right="-311"/>
        <w:jc w:val="both"/>
        <w:rPr>
          <w:rFonts w:ascii="Garamond" w:eastAsiaTheme="minorHAnsi" w:hAnsi="Garamond" w:cstheme="minorBidi"/>
          <w:color w:val="000000"/>
          <w:lang w:eastAsia="en-US"/>
        </w:rPr>
      </w:pPr>
      <w:r w:rsidRPr="007750CB">
        <w:rPr>
          <w:rFonts w:ascii="Garamond" w:eastAsiaTheme="minorHAnsi" w:hAnsi="Garamond" w:cstheme="minorBidi"/>
          <w:b/>
          <w:bCs/>
          <w:color w:val="000000"/>
          <w:lang w:eastAsia="en-US"/>
        </w:rPr>
        <w:t>S</w:t>
      </w:r>
      <w:r w:rsidRPr="007750CB">
        <w:rPr>
          <w:rFonts w:ascii="Garamond" w:eastAsiaTheme="minorHAnsi" w:hAnsi="Garamond" w:cstheme="minorBidi"/>
          <w:color w:val="000000"/>
          <w:lang w:eastAsia="en-US"/>
        </w:rPr>
        <w:t>oit les envoyer par courrier recommandé avec accusé de réception au bureau précité ;</w:t>
      </w:r>
    </w:p>
    <w:p w:rsidR="0004157E" w:rsidRPr="007750CB" w:rsidRDefault="0004157E" w:rsidP="0004157E">
      <w:pPr>
        <w:pStyle w:val="Paragraphedeliste"/>
        <w:numPr>
          <w:ilvl w:val="0"/>
          <w:numId w:val="17"/>
        </w:numPr>
        <w:spacing w:after="200" w:line="276" w:lineRule="auto"/>
        <w:ind w:right="-311"/>
        <w:jc w:val="both"/>
        <w:rPr>
          <w:rFonts w:ascii="Garamond" w:eastAsiaTheme="minorHAnsi" w:hAnsi="Garamond" w:cstheme="minorBidi"/>
          <w:color w:val="000000"/>
          <w:lang w:eastAsia="en-US"/>
        </w:rPr>
      </w:pPr>
      <w:r w:rsidRPr="007750CB">
        <w:rPr>
          <w:rFonts w:ascii="Garamond" w:eastAsiaTheme="minorHAnsi" w:hAnsi="Garamond" w:cstheme="minorBidi"/>
          <w:b/>
          <w:bCs/>
          <w:color w:val="000000"/>
          <w:lang w:eastAsia="en-US"/>
        </w:rPr>
        <w:t>S</w:t>
      </w:r>
      <w:r w:rsidRPr="007750CB">
        <w:rPr>
          <w:rFonts w:ascii="Garamond" w:eastAsiaTheme="minorHAnsi" w:hAnsi="Garamond" w:cstheme="minorBidi"/>
          <w:color w:val="000000"/>
          <w:lang w:eastAsia="en-US"/>
        </w:rPr>
        <w:t>oit les remettre au président de la commission d’appel d’offres au début de la séance et avant l’ouverture des plis ;</w:t>
      </w:r>
    </w:p>
    <w:p w:rsidR="0004157E" w:rsidRPr="00197E25" w:rsidRDefault="0004157E" w:rsidP="0004157E">
      <w:pPr>
        <w:bidi w:val="0"/>
        <w:spacing w:line="276" w:lineRule="auto"/>
        <w:jc w:val="both"/>
        <w:rPr>
          <w:rFonts w:ascii="Garamond" w:hAnsi="Garamond" w:cs="Calibri"/>
          <w:sz w:val="24"/>
          <w:szCs w:val="24"/>
        </w:rPr>
      </w:pPr>
      <w:r w:rsidRPr="00865AAD">
        <w:rPr>
          <w:rFonts w:ascii="Garamond" w:hAnsi="Garamond" w:cs="Calibri"/>
          <w:b/>
          <w:bCs/>
          <w:sz w:val="24"/>
          <w:szCs w:val="24"/>
        </w:rPr>
        <w:t>L</w:t>
      </w:r>
      <w:r w:rsidRPr="00197E25">
        <w:rPr>
          <w:rFonts w:ascii="Garamond" w:hAnsi="Garamond" w:cs="Calibri"/>
          <w:sz w:val="24"/>
          <w:szCs w:val="24"/>
        </w:rPr>
        <w:t xml:space="preserve">e délai pour la réception des plis expire à la date et à l’heure </w:t>
      </w:r>
      <w:r>
        <w:rPr>
          <w:rFonts w:ascii="Garamond" w:hAnsi="Garamond" w:cs="Calibri"/>
          <w:sz w:val="24"/>
          <w:szCs w:val="24"/>
        </w:rPr>
        <w:t>de la réunion de la commission d’ouverture des plis, fixé</w:t>
      </w:r>
      <w:r w:rsidRPr="00197E25">
        <w:rPr>
          <w:rFonts w:ascii="Garamond" w:hAnsi="Garamond" w:cs="Calibri"/>
          <w:sz w:val="24"/>
          <w:szCs w:val="24"/>
        </w:rPr>
        <w:t xml:space="preserve"> par l’avis d’appel d’offres pour la séance d’ouverture des plis.</w:t>
      </w:r>
    </w:p>
    <w:p w:rsidR="0004157E" w:rsidRPr="00A30451" w:rsidRDefault="0004157E" w:rsidP="0004157E">
      <w:pPr>
        <w:bidi w:val="0"/>
        <w:jc w:val="both"/>
        <w:rPr>
          <w:rFonts w:ascii="Garamond" w:hAnsi="Garamond" w:cs="Calibri"/>
          <w:bCs/>
          <w:iCs/>
          <w:sz w:val="24"/>
          <w:szCs w:val="24"/>
          <w:lang w:bidi="ar-MA"/>
        </w:rPr>
      </w:pPr>
      <w:r w:rsidRPr="00865AAD">
        <w:rPr>
          <w:rFonts w:ascii="Garamond" w:hAnsi="Garamond" w:cs="Calibri"/>
          <w:b/>
          <w:iCs/>
          <w:sz w:val="24"/>
          <w:szCs w:val="24"/>
          <w:lang w:bidi="ar-MA"/>
        </w:rPr>
        <w:t>T</w:t>
      </w:r>
      <w:r>
        <w:rPr>
          <w:rFonts w:ascii="Garamond" w:hAnsi="Garamond" w:cs="Calibri"/>
          <w:bCs/>
          <w:iCs/>
          <w:sz w:val="24"/>
          <w:szCs w:val="24"/>
          <w:lang w:bidi="ar-MA"/>
        </w:rPr>
        <w:t>out</w:t>
      </w:r>
      <w:r w:rsidRPr="00A30451">
        <w:rPr>
          <w:rFonts w:ascii="Garamond" w:hAnsi="Garamond" w:cs="Calibri"/>
          <w:bCs/>
          <w:iCs/>
          <w:sz w:val="24"/>
          <w:szCs w:val="24"/>
          <w:lang w:bidi="ar-MA"/>
        </w:rPr>
        <w:t xml:space="preserve"> dossier d’appel d’offres</w:t>
      </w:r>
      <w:r>
        <w:rPr>
          <w:rFonts w:ascii="Garamond" w:hAnsi="Garamond" w:cs="Calibri"/>
          <w:bCs/>
          <w:iCs/>
          <w:sz w:val="24"/>
          <w:szCs w:val="24"/>
          <w:lang w:bidi="ar-MA"/>
        </w:rPr>
        <w:t>,</w:t>
      </w:r>
      <w:r w:rsidRPr="00A30451">
        <w:rPr>
          <w:rFonts w:ascii="Garamond" w:hAnsi="Garamond" w:cs="Calibri"/>
          <w:bCs/>
          <w:iCs/>
          <w:sz w:val="24"/>
          <w:szCs w:val="24"/>
          <w:lang w:bidi="ar-MA"/>
        </w:rPr>
        <w:t xml:space="preserve"> qui devra être présenté par chaque concurrent</w:t>
      </w:r>
      <w:r>
        <w:rPr>
          <w:rFonts w:ascii="Garamond" w:hAnsi="Garamond" w:cs="Calibri"/>
          <w:bCs/>
          <w:iCs/>
          <w:sz w:val="24"/>
          <w:szCs w:val="24"/>
          <w:lang w:bidi="ar-MA"/>
        </w:rPr>
        <w:t>, doit être</w:t>
      </w:r>
      <w:r w:rsidRPr="00A30451">
        <w:rPr>
          <w:rFonts w:ascii="Garamond" w:hAnsi="Garamond" w:cs="Calibri"/>
          <w:bCs/>
          <w:iCs/>
          <w:sz w:val="24"/>
          <w:szCs w:val="24"/>
          <w:lang w:bidi="ar-MA"/>
        </w:rPr>
        <w:t xml:space="preserve"> mis dans un pli cacheté portant :</w:t>
      </w:r>
    </w:p>
    <w:p w:rsidR="0004157E" w:rsidRPr="00B4348F" w:rsidRDefault="0004157E" w:rsidP="0004157E">
      <w:pPr>
        <w:bidi w:val="0"/>
        <w:spacing w:line="360" w:lineRule="auto"/>
        <w:ind w:left="567"/>
        <w:jc w:val="both"/>
        <w:rPr>
          <w:rFonts w:ascii="Garamond" w:hAnsi="Garamond" w:cs="Calibri"/>
          <w:bCs/>
          <w:iCs/>
          <w:sz w:val="24"/>
          <w:szCs w:val="24"/>
          <w:lang w:bidi="ar-MA"/>
        </w:rPr>
      </w:pPr>
      <w:r>
        <w:rPr>
          <w:rFonts w:ascii="Garamond" w:hAnsi="Garamond" w:cs="Calibri"/>
          <w:bCs/>
          <w:iCs/>
          <w:sz w:val="24"/>
          <w:szCs w:val="24"/>
          <w:lang w:bidi="ar-MA"/>
        </w:rPr>
        <w:t>-</w:t>
      </w:r>
      <w:r w:rsidRPr="00B4348F">
        <w:rPr>
          <w:rFonts w:ascii="Garamond" w:hAnsi="Garamond" w:cs="Calibri"/>
          <w:bCs/>
          <w:iCs/>
          <w:sz w:val="24"/>
          <w:szCs w:val="24"/>
          <w:lang w:bidi="ar-MA"/>
        </w:rPr>
        <w:t xml:space="preserve"> </w:t>
      </w:r>
      <w:r w:rsidRPr="00865AAD">
        <w:rPr>
          <w:rFonts w:ascii="Garamond" w:hAnsi="Garamond" w:cs="Calibri"/>
          <w:b/>
          <w:iCs/>
          <w:sz w:val="24"/>
          <w:szCs w:val="24"/>
          <w:lang w:bidi="ar-MA"/>
        </w:rPr>
        <w:t>L</w:t>
      </w:r>
      <w:r>
        <w:rPr>
          <w:rFonts w:ascii="Garamond" w:hAnsi="Garamond" w:cs="Calibri"/>
          <w:bCs/>
          <w:iCs/>
          <w:sz w:val="24"/>
          <w:szCs w:val="24"/>
          <w:lang w:bidi="ar-MA"/>
        </w:rPr>
        <w:t xml:space="preserve">es référence de l’AO et </w:t>
      </w:r>
      <w:r>
        <w:rPr>
          <w:rFonts w:ascii="Garamond" w:hAnsi="Garamond" w:cs="Calibri"/>
          <w:b/>
          <w:iCs/>
          <w:sz w:val="24"/>
          <w:szCs w:val="24"/>
          <w:lang w:bidi="ar-MA"/>
        </w:rPr>
        <w:t>l</w:t>
      </w:r>
      <w:r>
        <w:rPr>
          <w:rFonts w:ascii="Garamond" w:hAnsi="Garamond" w:cs="Calibri"/>
          <w:bCs/>
          <w:iCs/>
          <w:sz w:val="24"/>
          <w:szCs w:val="24"/>
          <w:lang w:bidi="ar-MA"/>
        </w:rPr>
        <w:t>e numéro du Lot ;</w:t>
      </w:r>
    </w:p>
    <w:p w:rsidR="0004157E" w:rsidRPr="00C659D9" w:rsidRDefault="0004157E" w:rsidP="00C659D9">
      <w:pPr>
        <w:pStyle w:val="Corpsdetexte3"/>
        <w:ind w:left="567"/>
        <w:jc w:val="center"/>
        <w:rPr>
          <w:rFonts w:ascii="Garamond" w:hAnsi="Garamond" w:cs="Calibri"/>
          <w:bCs/>
          <w:iCs/>
          <w:sz w:val="24"/>
          <w:szCs w:val="24"/>
          <w:lang w:bidi="ar-MA"/>
        </w:rPr>
      </w:pPr>
      <w:r w:rsidRPr="00C659D9">
        <w:rPr>
          <w:rFonts w:ascii="Garamond" w:hAnsi="Garamond" w:cs="Calibri"/>
          <w:bCs/>
          <w:iCs/>
          <w:sz w:val="24"/>
          <w:szCs w:val="24"/>
          <w:lang w:bidi="ar-MA"/>
        </w:rPr>
        <w:t>- L’avertissement que « les plis ne doivent être ouverts que par le président de la commission d’appel d’offres lors de la séance publique d’ouverture des plis ».</w:t>
      </w:r>
    </w:p>
    <w:p w:rsidR="0004157E" w:rsidRDefault="0004157E" w:rsidP="00C659D9">
      <w:pPr>
        <w:bidi w:val="0"/>
        <w:jc w:val="both"/>
        <w:rPr>
          <w:rFonts w:ascii="Garamond" w:hAnsi="Garamond" w:cs="Calibri"/>
          <w:sz w:val="24"/>
          <w:szCs w:val="24"/>
        </w:rPr>
      </w:pPr>
      <w:r w:rsidRPr="00865AAD">
        <w:rPr>
          <w:rFonts w:ascii="Garamond" w:hAnsi="Garamond" w:cs="Calibri"/>
          <w:b/>
          <w:bCs/>
          <w:sz w:val="24"/>
          <w:szCs w:val="24"/>
        </w:rPr>
        <w:t>L</w:t>
      </w:r>
      <w:r w:rsidRPr="003B30B4">
        <w:rPr>
          <w:rFonts w:ascii="Garamond" w:hAnsi="Garamond" w:cs="Calibri"/>
          <w:sz w:val="24"/>
          <w:szCs w:val="24"/>
        </w:rPr>
        <w:t>es</w:t>
      </w:r>
      <w:r w:rsidRPr="00197E25">
        <w:rPr>
          <w:rFonts w:ascii="Garamond" w:hAnsi="Garamond" w:cs="Calibri"/>
          <w:sz w:val="24"/>
          <w:szCs w:val="24"/>
        </w:rPr>
        <w:t xml:space="preserve"> plis déposés ou reçus postérieurement au jour et à l’heure fixés ne sont pas admis.</w:t>
      </w:r>
    </w:p>
    <w:p w:rsidR="0004157E" w:rsidRPr="00197E25" w:rsidRDefault="0004157E" w:rsidP="0004157E">
      <w:pPr>
        <w:bidi w:val="0"/>
        <w:jc w:val="both"/>
        <w:rPr>
          <w:rFonts w:ascii="Garamond" w:hAnsi="Garamond" w:cs="Calibri"/>
          <w:bCs/>
          <w:iCs/>
          <w:sz w:val="24"/>
          <w:szCs w:val="24"/>
          <w:u w:val="single"/>
        </w:rPr>
      </w:pPr>
    </w:p>
    <w:p w:rsidR="0004157E" w:rsidRPr="00197E25" w:rsidRDefault="0004157E" w:rsidP="007E4648">
      <w:pPr>
        <w:bidi w:val="0"/>
        <w:jc w:val="both"/>
        <w:rPr>
          <w:rFonts w:ascii="Garamond" w:hAnsi="Garamond" w:cs="Calibri"/>
          <w:b/>
          <w:iCs/>
          <w:sz w:val="24"/>
          <w:szCs w:val="24"/>
          <w:u w:val="single"/>
        </w:rPr>
      </w:pPr>
      <w:r>
        <w:rPr>
          <w:rFonts w:ascii="Garamond" w:hAnsi="Garamond" w:cs="Calibri"/>
          <w:b/>
          <w:iCs/>
          <w:sz w:val="24"/>
          <w:szCs w:val="24"/>
          <w:u w:val="single"/>
        </w:rPr>
        <w:t xml:space="preserve">ARTICLE </w:t>
      </w:r>
      <w:r w:rsidR="007E4648">
        <w:rPr>
          <w:rFonts w:ascii="Garamond" w:hAnsi="Garamond" w:cs="Calibri"/>
          <w:b/>
          <w:iCs/>
          <w:sz w:val="24"/>
          <w:szCs w:val="24"/>
          <w:u w:val="single"/>
        </w:rPr>
        <w:t>9</w:t>
      </w:r>
      <w:r w:rsidRPr="00197E25">
        <w:rPr>
          <w:rFonts w:ascii="Garamond" w:hAnsi="Garamond" w:cs="Calibri"/>
          <w:b/>
          <w:iCs/>
          <w:sz w:val="24"/>
          <w:szCs w:val="24"/>
          <w:u w:val="single"/>
        </w:rPr>
        <w:t xml:space="preserve"> : MONNAIE DES OFFRES</w:t>
      </w:r>
    </w:p>
    <w:p w:rsidR="0004157E" w:rsidRDefault="0004157E" w:rsidP="0004157E">
      <w:pPr>
        <w:bidi w:val="0"/>
        <w:spacing w:before="240"/>
        <w:jc w:val="both"/>
        <w:rPr>
          <w:rFonts w:ascii="Garamond" w:hAnsi="Garamond" w:cs="Calibri"/>
          <w:sz w:val="24"/>
          <w:szCs w:val="24"/>
          <w:rtl/>
        </w:rPr>
      </w:pPr>
      <w:r w:rsidRPr="00865AAD">
        <w:rPr>
          <w:rFonts w:ascii="Garamond" w:hAnsi="Garamond" w:cs="Calibri"/>
          <w:b/>
          <w:bCs/>
          <w:sz w:val="24"/>
          <w:szCs w:val="24"/>
        </w:rPr>
        <w:t>L</w:t>
      </w:r>
      <w:r w:rsidRPr="00197E25">
        <w:rPr>
          <w:rFonts w:ascii="Garamond" w:hAnsi="Garamond" w:cs="Calibri"/>
          <w:sz w:val="24"/>
          <w:szCs w:val="24"/>
        </w:rPr>
        <w:t>a monnaie dans laquelle le prix des offres doit être formulé et exprimé est le dirham</w:t>
      </w:r>
      <w:r>
        <w:rPr>
          <w:rFonts w:ascii="Garamond" w:hAnsi="Garamond" w:cs="Calibri"/>
          <w:sz w:val="24"/>
          <w:szCs w:val="24"/>
        </w:rPr>
        <w:t xml:space="preserve"> marocain</w:t>
      </w:r>
      <w:r w:rsidRPr="00197E25">
        <w:rPr>
          <w:rFonts w:ascii="Garamond" w:hAnsi="Garamond" w:cs="Calibri"/>
          <w:sz w:val="24"/>
          <w:szCs w:val="24"/>
        </w:rPr>
        <w:t>.</w:t>
      </w:r>
    </w:p>
    <w:p w:rsidR="0004157E" w:rsidRPr="00197E25" w:rsidRDefault="0004157E" w:rsidP="00C659D9">
      <w:pPr>
        <w:bidi w:val="0"/>
        <w:spacing w:before="240"/>
        <w:ind w:left="-142" w:firstLine="142"/>
        <w:jc w:val="both"/>
        <w:rPr>
          <w:rFonts w:ascii="Garamond" w:hAnsi="Garamond"/>
          <w:b/>
          <w:bCs/>
          <w:sz w:val="24"/>
          <w:szCs w:val="24"/>
          <w:u w:val="single"/>
        </w:rPr>
      </w:pPr>
      <w:r w:rsidRPr="00197E25">
        <w:rPr>
          <w:rFonts w:ascii="Garamond" w:hAnsi="Garamond"/>
          <w:b/>
          <w:bCs/>
          <w:sz w:val="24"/>
          <w:szCs w:val="24"/>
          <w:u w:val="single"/>
        </w:rPr>
        <w:t xml:space="preserve">ARTICLE </w:t>
      </w:r>
      <w:r w:rsidR="007E4648">
        <w:rPr>
          <w:rFonts w:ascii="Garamond" w:hAnsi="Garamond"/>
          <w:b/>
          <w:bCs/>
          <w:sz w:val="24"/>
          <w:szCs w:val="24"/>
          <w:u w:val="single"/>
        </w:rPr>
        <w:t>10</w:t>
      </w:r>
      <w:r>
        <w:rPr>
          <w:rFonts w:ascii="Garamond" w:hAnsi="Garamond"/>
          <w:b/>
          <w:bCs/>
          <w:sz w:val="24"/>
          <w:szCs w:val="24"/>
          <w:u w:val="single"/>
        </w:rPr>
        <w:t> : CRITERES D’ATTRIBUTION DES LOTS :</w:t>
      </w:r>
    </w:p>
    <w:p w:rsidR="0004157E" w:rsidRDefault="0004157E" w:rsidP="0004157E">
      <w:pPr>
        <w:bidi w:val="0"/>
        <w:spacing w:before="240"/>
        <w:jc w:val="both"/>
        <w:rPr>
          <w:rFonts w:ascii="Garamond" w:hAnsi="Garamond"/>
          <w:sz w:val="24"/>
          <w:szCs w:val="24"/>
        </w:rPr>
      </w:pPr>
      <w:r w:rsidRPr="00865AAD">
        <w:rPr>
          <w:rFonts w:ascii="Garamond" w:hAnsi="Garamond"/>
          <w:b/>
          <w:bCs/>
          <w:sz w:val="24"/>
          <w:szCs w:val="24"/>
        </w:rPr>
        <w:t>L</w:t>
      </w:r>
      <w:r>
        <w:rPr>
          <w:rFonts w:ascii="Garamond" w:hAnsi="Garamond"/>
          <w:sz w:val="24"/>
          <w:szCs w:val="24"/>
        </w:rPr>
        <w:t>es travaux d’ouverture des plis qui seront entreprises par l</w:t>
      </w:r>
      <w:r w:rsidRPr="00D54D29">
        <w:rPr>
          <w:rFonts w:ascii="Garamond" w:hAnsi="Garamond"/>
          <w:sz w:val="24"/>
          <w:szCs w:val="24"/>
        </w:rPr>
        <w:t xml:space="preserve">a commission désignée à l’article 16 du cahier des charges générales approuvé par le Décret n° 2.10.342 du 7 Joumada I 1432 (11 Avril 2011) </w:t>
      </w:r>
      <w:r>
        <w:rPr>
          <w:rFonts w:ascii="Garamond" w:hAnsi="Garamond"/>
          <w:sz w:val="24"/>
          <w:szCs w:val="24"/>
        </w:rPr>
        <w:t>se dérouleront en deux séances :</w:t>
      </w:r>
    </w:p>
    <w:p w:rsidR="0004157E" w:rsidRDefault="0004157E" w:rsidP="0004157E">
      <w:pPr>
        <w:pStyle w:val="Paragraphedeliste"/>
        <w:numPr>
          <w:ilvl w:val="0"/>
          <w:numId w:val="12"/>
        </w:numPr>
        <w:overflowPunct w:val="0"/>
        <w:autoSpaceDE w:val="0"/>
        <w:autoSpaceDN w:val="0"/>
        <w:adjustRightInd w:val="0"/>
        <w:spacing w:before="240"/>
        <w:ind w:left="284" w:hanging="284"/>
        <w:jc w:val="both"/>
        <w:textAlignment w:val="baseline"/>
        <w:rPr>
          <w:rFonts w:ascii="Garamond" w:hAnsi="Garamond"/>
        </w:rPr>
      </w:pPr>
      <w:r w:rsidRPr="00865AAD">
        <w:rPr>
          <w:rFonts w:ascii="Garamond" w:hAnsi="Garamond"/>
          <w:b/>
          <w:bCs/>
        </w:rPr>
        <w:t>L</w:t>
      </w:r>
      <w:r>
        <w:rPr>
          <w:rFonts w:ascii="Garamond" w:hAnsi="Garamond"/>
        </w:rPr>
        <w:t xml:space="preserve">ors de la première séance, la commission procède à la vérification du dossier administratif contenue dans la première enveloppe et vérifie la conformité et la validité des pièces exigées par le présent règlement de consultation. Ensuite, la commission étudie, pour chaque concurrent, le </w:t>
      </w:r>
      <w:r w:rsidRPr="0031063F">
        <w:rPr>
          <w:rFonts w:ascii="Garamond" w:hAnsi="Garamond"/>
        </w:rPr>
        <w:t>comportement antérieur dans l’exécution des contrats de cession antérieurs</w:t>
      </w:r>
      <w:r>
        <w:rPr>
          <w:rFonts w:ascii="Garamond" w:hAnsi="Garamond"/>
        </w:rPr>
        <w:t xml:space="preserve"> (historique des déchéances et résiliations) ainsi que les </w:t>
      </w:r>
      <w:r w:rsidRPr="0031063F">
        <w:rPr>
          <w:rFonts w:ascii="Garamond" w:hAnsi="Garamond"/>
        </w:rPr>
        <w:t>capacités techniques</w:t>
      </w:r>
      <w:r>
        <w:rPr>
          <w:rFonts w:ascii="Garamond" w:hAnsi="Garamond"/>
        </w:rPr>
        <w:t xml:space="preserve"> de chacun.</w:t>
      </w:r>
      <w:r w:rsidRPr="0031063F">
        <w:rPr>
          <w:rFonts w:ascii="Garamond" w:hAnsi="Garamond"/>
        </w:rPr>
        <w:t xml:space="preserve"> </w:t>
      </w:r>
      <w:r>
        <w:rPr>
          <w:rFonts w:ascii="Garamond" w:hAnsi="Garamond"/>
        </w:rPr>
        <w:t>A la fin de cette première séance, la commission</w:t>
      </w:r>
      <w:r w:rsidRPr="0031063F">
        <w:rPr>
          <w:rFonts w:ascii="Garamond" w:hAnsi="Garamond"/>
        </w:rPr>
        <w:t xml:space="preserve"> arrête la liste </w:t>
      </w:r>
      <w:r>
        <w:rPr>
          <w:rFonts w:ascii="Garamond" w:hAnsi="Garamond"/>
        </w:rPr>
        <w:t xml:space="preserve">définitive </w:t>
      </w:r>
      <w:r w:rsidRPr="0031063F">
        <w:rPr>
          <w:rFonts w:ascii="Garamond" w:hAnsi="Garamond"/>
        </w:rPr>
        <w:t>des candidats admis pour participer</w:t>
      </w:r>
      <w:r>
        <w:rPr>
          <w:rFonts w:ascii="Garamond" w:hAnsi="Garamond"/>
        </w:rPr>
        <w:t xml:space="preserve"> au présent appel d’offres avec ou sans limitation du nombre de lots à souscrire.</w:t>
      </w:r>
    </w:p>
    <w:p w:rsidR="0004157E" w:rsidRPr="0031063F" w:rsidRDefault="0004157E" w:rsidP="0004157E">
      <w:pPr>
        <w:pStyle w:val="Paragraphedeliste"/>
        <w:numPr>
          <w:ilvl w:val="0"/>
          <w:numId w:val="12"/>
        </w:numPr>
        <w:overflowPunct w:val="0"/>
        <w:autoSpaceDE w:val="0"/>
        <w:autoSpaceDN w:val="0"/>
        <w:adjustRightInd w:val="0"/>
        <w:spacing w:before="240"/>
        <w:ind w:left="284" w:hanging="284"/>
        <w:jc w:val="both"/>
        <w:textAlignment w:val="baseline"/>
        <w:rPr>
          <w:rFonts w:ascii="Garamond" w:hAnsi="Garamond"/>
        </w:rPr>
      </w:pPr>
      <w:r w:rsidRPr="00865AAD">
        <w:rPr>
          <w:rFonts w:ascii="Garamond" w:hAnsi="Garamond"/>
          <w:b/>
          <w:bCs/>
        </w:rPr>
        <w:lastRenderedPageBreak/>
        <w:t>L</w:t>
      </w:r>
      <w:r>
        <w:rPr>
          <w:rFonts w:ascii="Garamond" w:hAnsi="Garamond"/>
        </w:rPr>
        <w:t xml:space="preserve">ors de la deuxième séance, la commission procédera à l’ouverture des enveloppes contenant l’offre financière des concurrents admis lors de la première séance </w:t>
      </w:r>
    </w:p>
    <w:p w:rsidR="0004157E" w:rsidRDefault="0004157E" w:rsidP="0004157E">
      <w:pPr>
        <w:bidi w:val="0"/>
        <w:spacing w:before="120" w:after="120"/>
        <w:jc w:val="both"/>
        <w:rPr>
          <w:rFonts w:ascii="Garamond" w:hAnsi="Garamond"/>
          <w:sz w:val="24"/>
          <w:szCs w:val="24"/>
        </w:rPr>
      </w:pPr>
      <w:r w:rsidRPr="00462625">
        <w:rPr>
          <w:rFonts w:ascii="Garamond" w:hAnsi="Garamond"/>
          <w:b/>
          <w:bCs/>
          <w:sz w:val="24"/>
          <w:szCs w:val="24"/>
        </w:rPr>
        <w:t>L</w:t>
      </w:r>
      <w:r w:rsidRPr="000A073D">
        <w:rPr>
          <w:rFonts w:ascii="Garamond" w:hAnsi="Garamond"/>
          <w:sz w:val="24"/>
          <w:szCs w:val="24"/>
        </w:rPr>
        <w:t>’offre retenue est celle</w:t>
      </w:r>
      <w:r>
        <w:rPr>
          <w:rFonts w:ascii="Garamond" w:hAnsi="Garamond"/>
          <w:sz w:val="24"/>
          <w:szCs w:val="24"/>
        </w:rPr>
        <w:t xml:space="preserve"> qui présente </w:t>
      </w:r>
      <w:r w:rsidRPr="00EE6535">
        <w:rPr>
          <w:rFonts w:ascii="Garamond" w:hAnsi="Garamond"/>
          <w:b/>
          <w:bCs/>
          <w:sz w:val="24"/>
          <w:szCs w:val="24"/>
          <w:u w:val="single"/>
        </w:rPr>
        <w:t>la soumission financière la plus</w:t>
      </w:r>
      <w:r>
        <w:rPr>
          <w:rFonts w:ascii="Garamond" w:hAnsi="Garamond"/>
          <w:b/>
          <w:bCs/>
          <w:sz w:val="24"/>
          <w:szCs w:val="24"/>
          <w:u w:val="single"/>
        </w:rPr>
        <w:t xml:space="preserve"> avantageuse (la plus</w:t>
      </w:r>
      <w:r w:rsidRPr="00EE6535">
        <w:rPr>
          <w:rFonts w:ascii="Garamond" w:hAnsi="Garamond"/>
          <w:b/>
          <w:bCs/>
          <w:sz w:val="24"/>
          <w:szCs w:val="24"/>
          <w:u w:val="single"/>
        </w:rPr>
        <w:t xml:space="preserve"> élevée</w:t>
      </w:r>
      <w:r>
        <w:rPr>
          <w:rFonts w:ascii="Garamond" w:hAnsi="Garamond"/>
          <w:b/>
          <w:bCs/>
          <w:sz w:val="24"/>
          <w:szCs w:val="24"/>
          <w:u w:val="single"/>
        </w:rPr>
        <w:t>)</w:t>
      </w:r>
      <w:r>
        <w:rPr>
          <w:rFonts w:ascii="Garamond" w:hAnsi="Garamond"/>
          <w:sz w:val="24"/>
          <w:szCs w:val="24"/>
        </w:rPr>
        <w:t>.</w:t>
      </w:r>
    </w:p>
    <w:p w:rsidR="0004157E" w:rsidRPr="00D54D29" w:rsidRDefault="0004157E" w:rsidP="0004157E">
      <w:pPr>
        <w:bidi w:val="0"/>
        <w:spacing w:before="120" w:after="120"/>
        <w:jc w:val="both"/>
        <w:rPr>
          <w:rFonts w:ascii="Garamond" w:hAnsi="Garamond"/>
          <w:sz w:val="24"/>
          <w:szCs w:val="24"/>
        </w:rPr>
      </w:pPr>
      <w:r w:rsidRPr="00462625">
        <w:rPr>
          <w:rFonts w:ascii="Garamond" w:hAnsi="Garamond"/>
          <w:b/>
          <w:bCs/>
          <w:sz w:val="24"/>
          <w:szCs w:val="24"/>
        </w:rPr>
        <w:t>L</w:t>
      </w:r>
      <w:r w:rsidRPr="00D54D29">
        <w:rPr>
          <w:rFonts w:ascii="Garamond" w:hAnsi="Garamond"/>
          <w:sz w:val="24"/>
          <w:szCs w:val="24"/>
        </w:rPr>
        <w:t>es opérations de dépouillement sont publiques et les candidats peuvent être invités à y présenter de nouvelles offres sur-le-champ s’il y a lieu</w:t>
      </w:r>
      <w:r w:rsidRPr="00D54D29">
        <w:rPr>
          <w:rFonts w:ascii="Garamond" w:hAnsi="Garamond"/>
          <w:sz w:val="24"/>
          <w:szCs w:val="24"/>
          <w:rtl/>
        </w:rPr>
        <w:t>.</w:t>
      </w:r>
    </w:p>
    <w:p w:rsidR="0004157E" w:rsidRDefault="0004157E" w:rsidP="0004157E">
      <w:pPr>
        <w:bidi w:val="0"/>
        <w:spacing w:before="120" w:after="120"/>
        <w:jc w:val="both"/>
        <w:rPr>
          <w:rFonts w:ascii="Garamond" w:hAnsi="Garamond"/>
          <w:sz w:val="24"/>
          <w:szCs w:val="24"/>
        </w:rPr>
      </w:pPr>
      <w:r w:rsidRPr="00462625">
        <w:rPr>
          <w:rFonts w:ascii="Garamond" w:hAnsi="Garamond"/>
          <w:b/>
          <w:bCs/>
          <w:sz w:val="24"/>
          <w:szCs w:val="24"/>
        </w:rPr>
        <w:t>E</w:t>
      </w:r>
      <w:r w:rsidRPr="00D54D29">
        <w:rPr>
          <w:rFonts w:ascii="Garamond" w:hAnsi="Garamond"/>
          <w:sz w:val="24"/>
          <w:szCs w:val="24"/>
        </w:rPr>
        <w:t>n cas d’offres égales, l’attribution de lot est effectuée par tirage au sort.</w:t>
      </w:r>
    </w:p>
    <w:p w:rsidR="0004157E" w:rsidRDefault="0004157E" w:rsidP="0004157E">
      <w:pPr>
        <w:bidi w:val="0"/>
        <w:spacing w:before="120" w:after="120"/>
        <w:jc w:val="both"/>
        <w:rPr>
          <w:rFonts w:ascii="Garamond" w:hAnsi="Garamond"/>
          <w:sz w:val="24"/>
          <w:szCs w:val="24"/>
        </w:rPr>
      </w:pPr>
      <w:r w:rsidRPr="00462625">
        <w:rPr>
          <w:rFonts w:ascii="Garamond" w:hAnsi="Garamond"/>
          <w:b/>
          <w:bCs/>
          <w:sz w:val="24"/>
          <w:szCs w:val="24"/>
        </w:rPr>
        <w:t>L</w:t>
      </w:r>
      <w:r>
        <w:rPr>
          <w:rFonts w:ascii="Garamond" w:hAnsi="Garamond"/>
          <w:sz w:val="24"/>
          <w:szCs w:val="24"/>
        </w:rPr>
        <w:t>es travaux de la commission seront sanctionnés par un procès-verbal signé par les membres institués par l’article</w:t>
      </w:r>
      <w:r w:rsidRPr="00D54D29">
        <w:rPr>
          <w:rFonts w:ascii="Garamond" w:hAnsi="Garamond"/>
          <w:sz w:val="24"/>
          <w:szCs w:val="24"/>
        </w:rPr>
        <w:t xml:space="preserve"> 16 du cahier des charges générales approuvé par le Décret n° 2.10.342 du 7 Joumada I 1432 (11 Avril 2011)</w:t>
      </w:r>
    </w:p>
    <w:p w:rsidR="0004157E" w:rsidRDefault="0004157E" w:rsidP="0004157E">
      <w:pPr>
        <w:bidi w:val="0"/>
        <w:jc w:val="both"/>
        <w:rPr>
          <w:rFonts w:ascii="Garamond" w:hAnsi="Garamond" w:cs="Calibri"/>
          <w:b/>
          <w:iCs/>
          <w:sz w:val="24"/>
          <w:szCs w:val="24"/>
          <w:u w:val="single"/>
        </w:rPr>
      </w:pPr>
    </w:p>
    <w:p w:rsidR="0004157E" w:rsidRPr="00197E25" w:rsidRDefault="0004157E" w:rsidP="00C659D9">
      <w:pPr>
        <w:bidi w:val="0"/>
        <w:jc w:val="both"/>
        <w:rPr>
          <w:rFonts w:ascii="Garamond" w:hAnsi="Garamond" w:cs="Calibri"/>
          <w:b/>
          <w:iCs/>
          <w:sz w:val="24"/>
          <w:szCs w:val="24"/>
          <w:u w:val="single"/>
        </w:rPr>
      </w:pPr>
      <w:r>
        <w:rPr>
          <w:rFonts w:ascii="Garamond" w:hAnsi="Garamond" w:cs="Calibri"/>
          <w:b/>
          <w:iCs/>
          <w:sz w:val="24"/>
          <w:szCs w:val="24"/>
          <w:u w:val="single"/>
        </w:rPr>
        <w:t xml:space="preserve">ARTICLE </w:t>
      </w:r>
      <w:r w:rsidR="007E4648">
        <w:rPr>
          <w:rFonts w:ascii="Garamond" w:hAnsi="Garamond" w:cs="Calibri"/>
          <w:b/>
          <w:iCs/>
          <w:sz w:val="24"/>
          <w:szCs w:val="24"/>
          <w:u w:val="single"/>
        </w:rPr>
        <w:t>11</w:t>
      </w:r>
      <w:r w:rsidRPr="00197E25">
        <w:rPr>
          <w:rFonts w:ascii="Garamond" w:hAnsi="Garamond" w:cs="Calibri"/>
          <w:b/>
          <w:iCs/>
          <w:sz w:val="24"/>
          <w:szCs w:val="24"/>
          <w:u w:val="single"/>
        </w:rPr>
        <w:t xml:space="preserve"> : </w:t>
      </w:r>
      <w:r>
        <w:rPr>
          <w:rFonts w:ascii="Garamond" w:hAnsi="Garamond" w:cs="Calibri"/>
          <w:b/>
          <w:iCs/>
          <w:sz w:val="24"/>
          <w:szCs w:val="24"/>
          <w:u w:val="single"/>
        </w:rPr>
        <w:t>NOMBRE MAXIMAL DES LOTS A SOUSCRIRE PAR UN MEME CONCURRENT</w:t>
      </w:r>
    </w:p>
    <w:p w:rsidR="0004157E" w:rsidRPr="00197E25" w:rsidRDefault="0004157E" w:rsidP="0004157E">
      <w:pPr>
        <w:bidi w:val="0"/>
        <w:rPr>
          <w:rFonts w:ascii="Garamond" w:hAnsi="Garamond"/>
          <w:sz w:val="24"/>
          <w:szCs w:val="24"/>
        </w:rPr>
      </w:pPr>
    </w:p>
    <w:p w:rsidR="0004157E" w:rsidRPr="00197E25" w:rsidRDefault="0004157E" w:rsidP="0004157E">
      <w:pPr>
        <w:bidi w:val="0"/>
        <w:jc w:val="both"/>
        <w:rPr>
          <w:rFonts w:ascii="Garamond" w:hAnsi="Garamond"/>
          <w:sz w:val="24"/>
          <w:szCs w:val="24"/>
        </w:rPr>
      </w:pPr>
      <w:r>
        <w:rPr>
          <w:rFonts w:ascii="Garamond" w:hAnsi="Garamond"/>
          <w:sz w:val="24"/>
          <w:szCs w:val="24"/>
        </w:rPr>
        <w:t>Chaque concurrent peut souscrire à plusieurs lots, objet du présent appel d’offres, sauf si la commission décide d’en limiter le nombre pour des raisons liées à la capacité technique et au comportement antérieur du soumissionnaire.</w:t>
      </w:r>
    </w:p>
    <w:p w:rsidR="00E10D01" w:rsidRDefault="00E10D01" w:rsidP="00E10D01">
      <w:pPr>
        <w:tabs>
          <w:tab w:val="left" w:pos="9072"/>
        </w:tabs>
        <w:bidi w:val="0"/>
        <w:jc w:val="both"/>
        <w:rPr>
          <w:rFonts w:ascii="Garamond" w:hAnsi="Garamond"/>
          <w:sz w:val="24"/>
          <w:szCs w:val="24"/>
          <w:highlight w:val="yellow"/>
        </w:rPr>
      </w:pPr>
    </w:p>
    <w:p w:rsidR="00F71337" w:rsidRPr="00AE4C50" w:rsidRDefault="00C659D9" w:rsidP="006861A6">
      <w:pPr>
        <w:pStyle w:val="Titre7"/>
        <w:tabs>
          <w:tab w:val="left" w:pos="9072"/>
        </w:tabs>
        <w:bidi w:val="0"/>
        <w:spacing w:before="120"/>
        <w:ind w:hanging="360"/>
        <w:jc w:val="center"/>
        <w:rPr>
          <w:rFonts w:ascii="Garamond" w:hAnsi="Garamond"/>
          <w:b/>
          <w:bCs/>
          <w:iCs w:val="0"/>
          <w:sz w:val="24"/>
          <w:szCs w:val="24"/>
        </w:rPr>
      </w:pPr>
      <w:r>
        <w:rPr>
          <w:rFonts w:ascii="Garamond" w:hAnsi="Garamond"/>
          <w:b/>
          <w:bCs/>
          <w:sz w:val="24"/>
          <w:szCs w:val="24"/>
        </w:rPr>
        <w:t>I</w:t>
      </w:r>
      <w:r w:rsidR="001E46D9" w:rsidRPr="00AE4C50">
        <w:rPr>
          <w:rFonts w:ascii="Garamond" w:hAnsi="Garamond"/>
          <w:b/>
          <w:bCs/>
          <w:sz w:val="24"/>
          <w:szCs w:val="24"/>
        </w:rPr>
        <w:t>I</w:t>
      </w:r>
      <w:r w:rsidR="0082369A" w:rsidRPr="00AE4C50">
        <w:rPr>
          <w:rFonts w:ascii="Garamond" w:hAnsi="Garamond"/>
          <w:b/>
          <w:bCs/>
          <w:sz w:val="24"/>
          <w:szCs w:val="24"/>
        </w:rPr>
        <w:t>I</w:t>
      </w:r>
      <w:r w:rsidR="00F71337" w:rsidRPr="00AE4C50">
        <w:rPr>
          <w:rFonts w:ascii="Garamond" w:hAnsi="Garamond"/>
          <w:b/>
          <w:bCs/>
          <w:sz w:val="24"/>
          <w:szCs w:val="24"/>
        </w:rPr>
        <w:t xml:space="preserve"> - </w:t>
      </w:r>
      <w:r w:rsidR="00F71337" w:rsidRPr="00AE4C50">
        <w:rPr>
          <w:rFonts w:ascii="Garamond" w:hAnsi="Garamond"/>
          <w:b/>
          <w:bCs/>
          <w:sz w:val="24"/>
          <w:szCs w:val="24"/>
          <w:u w:val="single"/>
        </w:rPr>
        <w:t>DISPOSITIONS ADMINISTRATIVES</w:t>
      </w:r>
    </w:p>
    <w:p w:rsidR="00F71337" w:rsidRPr="00AE4C50" w:rsidRDefault="00F71337" w:rsidP="00C659D9">
      <w:pPr>
        <w:tabs>
          <w:tab w:val="left" w:pos="9072"/>
        </w:tabs>
        <w:bidi w:val="0"/>
        <w:spacing w:before="120"/>
        <w:jc w:val="both"/>
        <w:rPr>
          <w:rFonts w:ascii="Garamond" w:hAnsi="Garamond"/>
          <w:iCs/>
          <w:sz w:val="24"/>
          <w:szCs w:val="24"/>
          <w:u w:val="single"/>
        </w:rPr>
      </w:pPr>
      <w:r w:rsidRPr="00AE4C50">
        <w:rPr>
          <w:rFonts w:ascii="Garamond" w:hAnsi="Garamond"/>
          <w:b/>
          <w:iCs/>
          <w:sz w:val="24"/>
          <w:szCs w:val="24"/>
          <w:u w:val="single"/>
        </w:rPr>
        <w:t xml:space="preserve">ARTICLE </w:t>
      </w:r>
      <w:r w:rsidR="007E4648">
        <w:rPr>
          <w:rFonts w:ascii="Garamond" w:hAnsi="Garamond"/>
          <w:b/>
          <w:iCs/>
          <w:sz w:val="24"/>
          <w:szCs w:val="24"/>
          <w:u w:val="single"/>
        </w:rPr>
        <w:t>12</w:t>
      </w:r>
      <w:r w:rsidR="00F42729" w:rsidRPr="00AE4C50">
        <w:rPr>
          <w:rFonts w:ascii="Garamond" w:hAnsi="Garamond"/>
          <w:b/>
          <w:iCs/>
          <w:sz w:val="24"/>
          <w:szCs w:val="24"/>
          <w:u w:val="single"/>
        </w:rPr>
        <w:t xml:space="preserve"> :</w:t>
      </w:r>
      <w:r w:rsidRPr="00AE4C50">
        <w:rPr>
          <w:rFonts w:ascii="Garamond" w:hAnsi="Garamond"/>
          <w:b/>
          <w:iCs/>
          <w:sz w:val="24"/>
          <w:szCs w:val="24"/>
          <w:u w:val="single"/>
        </w:rPr>
        <w:t xml:space="preserve"> M</w:t>
      </w:r>
      <w:r w:rsidRPr="00AE4C50">
        <w:rPr>
          <w:rFonts w:ascii="Garamond" w:hAnsi="Garamond"/>
          <w:b/>
          <w:bCs/>
          <w:iCs/>
          <w:sz w:val="24"/>
          <w:szCs w:val="24"/>
          <w:u w:val="single"/>
        </w:rPr>
        <w:t>odes de cession</w:t>
      </w:r>
      <w:r w:rsidRPr="00AE4C50">
        <w:rPr>
          <w:rFonts w:ascii="Garamond" w:hAnsi="Garamond"/>
          <w:iCs/>
          <w:sz w:val="24"/>
          <w:szCs w:val="24"/>
          <w:u w:val="single"/>
        </w:rPr>
        <w:t xml:space="preserve"> </w:t>
      </w:r>
    </w:p>
    <w:p w:rsidR="00EA0492" w:rsidRDefault="00EA0492" w:rsidP="00946E96">
      <w:pPr>
        <w:tabs>
          <w:tab w:val="left" w:pos="9072"/>
        </w:tabs>
        <w:bidi w:val="0"/>
        <w:jc w:val="both"/>
        <w:rPr>
          <w:rFonts w:ascii="Garamond" w:hAnsi="Garamond"/>
          <w:bCs/>
          <w:sz w:val="24"/>
          <w:szCs w:val="24"/>
        </w:rPr>
      </w:pPr>
      <w:r w:rsidRPr="00EA0492">
        <w:rPr>
          <w:rFonts w:ascii="Garamond" w:hAnsi="Garamond"/>
          <w:bCs/>
          <w:sz w:val="24"/>
          <w:szCs w:val="24"/>
        </w:rPr>
        <w:t>La cession est faite par appel d’offre en application de l’article 3 du Dahir du 10 Octobre 1917 sur la conservation et l’exploitation des forêts, tel qu’il a été complété et modifié et l’article 15 et 16 du cahier des charges générales approuvé le 11 Avril 2011.</w:t>
      </w:r>
    </w:p>
    <w:p w:rsidR="00EA0492" w:rsidRDefault="00F71337" w:rsidP="00946E96">
      <w:pPr>
        <w:tabs>
          <w:tab w:val="left" w:pos="9072"/>
        </w:tabs>
        <w:bidi w:val="0"/>
        <w:jc w:val="both"/>
        <w:rPr>
          <w:rFonts w:ascii="Garamond" w:hAnsi="Garamond"/>
          <w:bCs/>
          <w:sz w:val="24"/>
          <w:szCs w:val="24"/>
        </w:rPr>
      </w:pPr>
      <w:r w:rsidRPr="00AE4C50">
        <w:rPr>
          <w:rFonts w:ascii="Garamond" w:hAnsi="Garamond"/>
          <w:bCs/>
          <w:sz w:val="24"/>
          <w:szCs w:val="24"/>
        </w:rPr>
        <w:t>Conformément à l’article 1</w:t>
      </w:r>
      <w:r w:rsidRPr="00AE4C50">
        <w:rPr>
          <w:rFonts w:ascii="Garamond" w:hAnsi="Garamond"/>
          <w:bCs/>
          <w:sz w:val="24"/>
          <w:szCs w:val="24"/>
          <w:vertAlign w:val="superscript"/>
        </w:rPr>
        <w:t>er</w:t>
      </w:r>
      <w:r w:rsidRPr="00AE4C50">
        <w:rPr>
          <w:rFonts w:ascii="Garamond" w:hAnsi="Garamond"/>
          <w:bCs/>
          <w:sz w:val="24"/>
          <w:szCs w:val="24"/>
        </w:rPr>
        <w:t xml:space="preserve"> du CCG, les ventes seront faites en bloc sans </w:t>
      </w:r>
      <w:r w:rsidR="00044BD1" w:rsidRPr="00AE4C50">
        <w:rPr>
          <w:rFonts w:ascii="Garamond" w:hAnsi="Garamond"/>
          <w:bCs/>
          <w:sz w:val="24"/>
          <w:szCs w:val="24"/>
        </w:rPr>
        <w:t>garantie de</w:t>
      </w:r>
      <w:r w:rsidRPr="00AE4C50">
        <w:rPr>
          <w:rFonts w:ascii="Garamond" w:hAnsi="Garamond"/>
          <w:bCs/>
          <w:sz w:val="24"/>
          <w:szCs w:val="24"/>
        </w:rPr>
        <w:t xml:space="preserve"> quantité, d’âge et de qualité</w:t>
      </w:r>
      <w:r w:rsidR="00D10DCA">
        <w:rPr>
          <w:rFonts w:ascii="Garamond" w:hAnsi="Garamond"/>
          <w:bCs/>
          <w:sz w:val="24"/>
          <w:szCs w:val="24"/>
        </w:rPr>
        <w:t>.</w:t>
      </w:r>
    </w:p>
    <w:p w:rsidR="001D044C" w:rsidRPr="00EA0492" w:rsidRDefault="00F71337" w:rsidP="00946E96">
      <w:pPr>
        <w:tabs>
          <w:tab w:val="left" w:pos="9072"/>
        </w:tabs>
        <w:bidi w:val="0"/>
        <w:jc w:val="both"/>
        <w:rPr>
          <w:rFonts w:ascii="Garamond" w:hAnsi="Garamond"/>
          <w:bCs/>
          <w:sz w:val="24"/>
          <w:szCs w:val="24"/>
        </w:rPr>
      </w:pPr>
      <w:r w:rsidRPr="00AE4C50">
        <w:rPr>
          <w:rFonts w:ascii="Garamond" w:hAnsi="Garamond"/>
          <w:iCs/>
          <w:sz w:val="24"/>
          <w:szCs w:val="24"/>
        </w:rPr>
        <w:t xml:space="preserve">Toute personne participant à </w:t>
      </w:r>
      <w:r w:rsidR="007252E2" w:rsidRPr="00AE4C50">
        <w:rPr>
          <w:rFonts w:ascii="Garamond" w:hAnsi="Garamond"/>
          <w:iCs/>
          <w:sz w:val="24"/>
          <w:szCs w:val="24"/>
        </w:rPr>
        <w:t>l’appel d’offres</w:t>
      </w:r>
      <w:r w:rsidRPr="00AE4C50">
        <w:rPr>
          <w:rFonts w:ascii="Garamond" w:hAnsi="Garamond"/>
          <w:iCs/>
          <w:sz w:val="24"/>
          <w:szCs w:val="24"/>
        </w:rPr>
        <w:t xml:space="preserve"> se comporte en connaissance des causes, comme ayant visité, estimé et évalué chaque lot qu’il sollicite acquérir. </w:t>
      </w:r>
      <w:r w:rsidR="007252E2" w:rsidRPr="00AE4C50">
        <w:rPr>
          <w:rFonts w:ascii="Garamond" w:hAnsi="Garamond"/>
          <w:iCs/>
          <w:sz w:val="24"/>
          <w:szCs w:val="24"/>
        </w:rPr>
        <w:t>L</w:t>
      </w:r>
      <w:r w:rsidRPr="00AE4C50">
        <w:rPr>
          <w:rFonts w:ascii="Garamond" w:hAnsi="Garamond"/>
          <w:iCs/>
          <w:sz w:val="24"/>
          <w:szCs w:val="24"/>
        </w:rPr>
        <w:t xml:space="preserve">es offres porteront sur chaque </w:t>
      </w:r>
      <w:r w:rsidR="007252E2" w:rsidRPr="00AE4C50">
        <w:rPr>
          <w:rFonts w:ascii="Garamond" w:hAnsi="Garamond"/>
          <w:iCs/>
          <w:sz w:val="24"/>
          <w:szCs w:val="24"/>
        </w:rPr>
        <w:t>lot</w:t>
      </w:r>
      <w:r w:rsidRPr="00AE4C50">
        <w:rPr>
          <w:rFonts w:ascii="Garamond" w:hAnsi="Garamond"/>
          <w:iCs/>
          <w:sz w:val="24"/>
          <w:szCs w:val="24"/>
        </w:rPr>
        <w:t xml:space="preserve"> en totalité tel qu’il est décrit au</w:t>
      </w:r>
      <w:r w:rsidR="005C261B">
        <w:rPr>
          <w:rFonts w:ascii="Garamond" w:hAnsi="Garamond"/>
          <w:iCs/>
          <w:sz w:val="24"/>
          <w:szCs w:val="24"/>
        </w:rPr>
        <w:t>x</w:t>
      </w:r>
      <w:r w:rsidRPr="00AE4C50">
        <w:rPr>
          <w:rFonts w:ascii="Garamond" w:hAnsi="Garamond"/>
          <w:iCs/>
          <w:sz w:val="24"/>
          <w:szCs w:val="24"/>
        </w:rPr>
        <w:t xml:space="preserve"> cahier</w:t>
      </w:r>
      <w:r w:rsidR="005C261B">
        <w:rPr>
          <w:rFonts w:ascii="Garamond" w:hAnsi="Garamond"/>
          <w:iCs/>
          <w:sz w:val="24"/>
          <w:szCs w:val="24"/>
        </w:rPr>
        <w:t>s</w:t>
      </w:r>
      <w:r w:rsidRPr="00AE4C50">
        <w:rPr>
          <w:rFonts w:ascii="Garamond" w:hAnsi="Garamond"/>
          <w:iCs/>
          <w:sz w:val="24"/>
          <w:szCs w:val="24"/>
        </w:rPr>
        <w:t xml:space="preserve"> affic</w:t>
      </w:r>
      <w:r w:rsidR="007252E2" w:rsidRPr="00AE4C50">
        <w:rPr>
          <w:rFonts w:ascii="Garamond" w:hAnsi="Garamond"/>
          <w:iCs/>
          <w:sz w:val="24"/>
          <w:szCs w:val="24"/>
        </w:rPr>
        <w:t>he</w:t>
      </w:r>
      <w:r w:rsidR="005C261B">
        <w:rPr>
          <w:rFonts w:ascii="Garamond" w:hAnsi="Garamond"/>
          <w:iCs/>
          <w:sz w:val="24"/>
          <w:szCs w:val="24"/>
        </w:rPr>
        <w:t>s</w:t>
      </w:r>
      <w:r w:rsidR="007252E2" w:rsidRPr="00AE4C50">
        <w:rPr>
          <w:rFonts w:ascii="Garamond" w:hAnsi="Garamond"/>
          <w:iCs/>
          <w:sz w:val="24"/>
          <w:szCs w:val="24"/>
        </w:rPr>
        <w:t xml:space="preserve"> ci-joint</w:t>
      </w:r>
      <w:r w:rsidRPr="00AE4C50">
        <w:rPr>
          <w:rFonts w:ascii="Garamond" w:hAnsi="Garamond"/>
          <w:iCs/>
          <w:color w:val="FF0000"/>
          <w:sz w:val="24"/>
          <w:szCs w:val="24"/>
        </w:rPr>
        <w:t>.</w:t>
      </w:r>
    </w:p>
    <w:p w:rsidR="00F71337" w:rsidRPr="001D044C" w:rsidRDefault="00F71337" w:rsidP="00C659D9">
      <w:pPr>
        <w:tabs>
          <w:tab w:val="left" w:pos="9072"/>
        </w:tabs>
        <w:bidi w:val="0"/>
        <w:spacing w:before="120"/>
        <w:jc w:val="both"/>
        <w:rPr>
          <w:rFonts w:ascii="Garamond" w:hAnsi="Garamond"/>
          <w:b/>
          <w:iCs/>
          <w:sz w:val="24"/>
          <w:szCs w:val="24"/>
          <w:u w:val="single"/>
        </w:rPr>
      </w:pPr>
      <w:r w:rsidRPr="001D044C">
        <w:rPr>
          <w:rFonts w:ascii="Garamond" w:hAnsi="Garamond"/>
          <w:b/>
          <w:iCs/>
          <w:sz w:val="24"/>
          <w:szCs w:val="24"/>
          <w:u w:val="single"/>
        </w:rPr>
        <w:t xml:space="preserve">ARTICLE </w:t>
      </w:r>
      <w:r w:rsidR="007E4648">
        <w:rPr>
          <w:rFonts w:ascii="Garamond" w:hAnsi="Garamond"/>
          <w:b/>
          <w:iCs/>
          <w:sz w:val="24"/>
          <w:szCs w:val="24"/>
          <w:u w:val="single"/>
        </w:rPr>
        <w:t>13</w:t>
      </w:r>
      <w:r w:rsidR="007252E2" w:rsidRPr="001D044C">
        <w:rPr>
          <w:rFonts w:ascii="Garamond" w:hAnsi="Garamond"/>
          <w:b/>
          <w:iCs/>
          <w:sz w:val="24"/>
          <w:szCs w:val="24"/>
          <w:u w:val="single"/>
        </w:rPr>
        <w:t> : Permis E</w:t>
      </w:r>
      <w:r w:rsidRPr="001D044C">
        <w:rPr>
          <w:rFonts w:ascii="Garamond" w:hAnsi="Garamond"/>
          <w:b/>
          <w:iCs/>
          <w:sz w:val="24"/>
          <w:szCs w:val="24"/>
          <w:u w:val="single"/>
        </w:rPr>
        <w:t>xploiter</w:t>
      </w:r>
    </w:p>
    <w:p w:rsidR="005C261B" w:rsidRPr="005C261B" w:rsidRDefault="005C261B" w:rsidP="006861A6">
      <w:pPr>
        <w:tabs>
          <w:tab w:val="left" w:pos="9072"/>
        </w:tabs>
        <w:bidi w:val="0"/>
        <w:spacing w:before="120"/>
        <w:jc w:val="both"/>
        <w:rPr>
          <w:rFonts w:ascii="Garamond" w:hAnsi="Garamond"/>
          <w:iCs/>
          <w:sz w:val="24"/>
          <w:szCs w:val="24"/>
        </w:rPr>
      </w:pPr>
      <w:r w:rsidRPr="005C261B">
        <w:rPr>
          <w:rFonts w:ascii="Garamond" w:hAnsi="Garamond"/>
          <w:iCs/>
          <w:sz w:val="24"/>
          <w:szCs w:val="24"/>
        </w:rPr>
        <w:t xml:space="preserve">Le permis d’exploiter ne sera délivré par le Chef du centre de conservation et de développement des ressources forestières concerné que sur présentation par le titulaire du marché des pièces énumérées à l’article 33 du cahier des charges générales et après avoir payé la taxe provinciale instituée par la loi n°47 – 06 relative à la fiscalité des collectivités locales et de leur groupement. </w:t>
      </w:r>
    </w:p>
    <w:p w:rsidR="005C261B" w:rsidRPr="005C261B" w:rsidRDefault="005C261B" w:rsidP="006861A6">
      <w:pPr>
        <w:tabs>
          <w:tab w:val="left" w:pos="9072"/>
        </w:tabs>
        <w:bidi w:val="0"/>
        <w:spacing w:before="120"/>
        <w:jc w:val="both"/>
        <w:rPr>
          <w:rFonts w:ascii="Garamond" w:hAnsi="Garamond"/>
          <w:iCs/>
          <w:sz w:val="24"/>
          <w:szCs w:val="24"/>
        </w:rPr>
      </w:pPr>
      <w:r w:rsidRPr="005C261B">
        <w:rPr>
          <w:rFonts w:ascii="Garamond" w:hAnsi="Garamond"/>
          <w:iCs/>
          <w:sz w:val="24"/>
          <w:szCs w:val="24"/>
        </w:rPr>
        <w:t xml:space="preserve">Le permis d’exploiter peut ne pas être délivré à l’adjudicataire pour un certain nombre de lots à la fois, compte tenu, notamment de l’activité qu’il a </w:t>
      </w:r>
      <w:r w:rsidR="006861A6" w:rsidRPr="005C261B">
        <w:rPr>
          <w:rFonts w:ascii="Garamond" w:hAnsi="Garamond"/>
          <w:iCs/>
          <w:sz w:val="24"/>
          <w:szCs w:val="24"/>
        </w:rPr>
        <w:t>manifestée</w:t>
      </w:r>
      <w:r w:rsidRPr="005C261B">
        <w:rPr>
          <w:rFonts w:ascii="Garamond" w:hAnsi="Garamond"/>
          <w:iCs/>
          <w:sz w:val="24"/>
          <w:szCs w:val="24"/>
        </w:rPr>
        <w:t xml:space="preserve"> antérieurement ou du fait qu’il possède encore des coupes non achevées, ou encore de la nécessité d’achever un (ou des) lot (s) en particulier.</w:t>
      </w:r>
    </w:p>
    <w:p w:rsidR="005C261B" w:rsidRDefault="005C261B" w:rsidP="006861A6">
      <w:pPr>
        <w:tabs>
          <w:tab w:val="left" w:pos="9072"/>
        </w:tabs>
        <w:bidi w:val="0"/>
        <w:spacing w:before="120"/>
        <w:jc w:val="both"/>
        <w:rPr>
          <w:rFonts w:ascii="Garamond" w:hAnsi="Garamond"/>
          <w:iCs/>
          <w:sz w:val="24"/>
          <w:szCs w:val="24"/>
        </w:rPr>
      </w:pPr>
      <w:r w:rsidRPr="005C261B">
        <w:rPr>
          <w:rFonts w:ascii="Garamond" w:hAnsi="Garamond"/>
          <w:iCs/>
          <w:sz w:val="24"/>
          <w:szCs w:val="24"/>
        </w:rPr>
        <w:t>Le permis d'enlever, prévu à l'article 12 du dahir précité du 20 hija 1335 (10 octobre 1917), n'est délivré par le chef du centre de conservation et de développement des ressources forestières dont relève le lot que sur présentation de pièces justifiant le paiement de la valeur des produits à enlever ainsi que du montant de la rémunération des services rendus par le service de valorisation des produits forestiers, s'il y a lieu.</w:t>
      </w:r>
    </w:p>
    <w:p w:rsidR="00F71337" w:rsidRPr="001D044C" w:rsidRDefault="00F71337" w:rsidP="00C659D9">
      <w:pPr>
        <w:tabs>
          <w:tab w:val="left" w:pos="9072"/>
        </w:tabs>
        <w:bidi w:val="0"/>
        <w:spacing w:before="120"/>
        <w:jc w:val="both"/>
        <w:rPr>
          <w:rFonts w:ascii="Garamond" w:hAnsi="Garamond"/>
          <w:b/>
          <w:bCs/>
          <w:iCs/>
          <w:sz w:val="24"/>
          <w:szCs w:val="24"/>
          <w:u w:val="single"/>
        </w:rPr>
      </w:pPr>
      <w:r w:rsidRPr="001D044C">
        <w:rPr>
          <w:rFonts w:ascii="Garamond" w:hAnsi="Garamond"/>
          <w:b/>
          <w:iCs/>
          <w:sz w:val="24"/>
          <w:szCs w:val="24"/>
          <w:u w:val="single"/>
        </w:rPr>
        <w:t xml:space="preserve">ARTICLE </w:t>
      </w:r>
      <w:r w:rsidR="007E4648">
        <w:rPr>
          <w:rFonts w:ascii="Garamond" w:hAnsi="Garamond"/>
          <w:b/>
          <w:iCs/>
          <w:sz w:val="24"/>
          <w:szCs w:val="24"/>
          <w:u w:val="single"/>
        </w:rPr>
        <w:t>14</w:t>
      </w:r>
      <w:r w:rsidRPr="001D044C">
        <w:rPr>
          <w:rFonts w:ascii="Garamond" w:hAnsi="Garamond"/>
          <w:b/>
          <w:iCs/>
          <w:sz w:val="24"/>
          <w:szCs w:val="24"/>
          <w:u w:val="single"/>
        </w:rPr>
        <w:t> : M</w:t>
      </w:r>
      <w:r w:rsidRPr="001D044C">
        <w:rPr>
          <w:rFonts w:ascii="Garamond" w:hAnsi="Garamond"/>
          <w:b/>
          <w:bCs/>
          <w:iCs/>
          <w:sz w:val="24"/>
          <w:szCs w:val="24"/>
          <w:u w:val="single"/>
        </w:rPr>
        <w:t>arche de l’exploitation</w:t>
      </w:r>
    </w:p>
    <w:p w:rsidR="005C261B" w:rsidRPr="005C261B" w:rsidRDefault="005C261B" w:rsidP="006861A6">
      <w:pPr>
        <w:tabs>
          <w:tab w:val="left" w:pos="9072"/>
        </w:tabs>
        <w:bidi w:val="0"/>
        <w:ind w:right="284"/>
        <w:jc w:val="both"/>
        <w:rPr>
          <w:rFonts w:ascii="Garamond" w:hAnsi="Garamond"/>
          <w:iCs/>
          <w:sz w:val="24"/>
          <w:szCs w:val="24"/>
        </w:rPr>
      </w:pPr>
      <w:r w:rsidRPr="005C261B">
        <w:rPr>
          <w:rFonts w:ascii="Garamond" w:hAnsi="Garamond"/>
          <w:iCs/>
          <w:sz w:val="24"/>
          <w:szCs w:val="24"/>
        </w:rPr>
        <w:t>Les prescriptions des articles 35, 36, 37, 38 et 47 du cahier des charges générales relatives à la marche de l’exploitation, délais et prorogation, durée journalière des travaux et nettoiement sont toutes spécialement rappelées.</w:t>
      </w:r>
    </w:p>
    <w:p w:rsidR="005C261B" w:rsidRPr="005C261B" w:rsidRDefault="00EA0492" w:rsidP="006861A6">
      <w:pPr>
        <w:tabs>
          <w:tab w:val="left" w:pos="9072"/>
        </w:tabs>
        <w:bidi w:val="0"/>
        <w:ind w:right="284"/>
        <w:jc w:val="both"/>
        <w:rPr>
          <w:rFonts w:ascii="Garamond" w:hAnsi="Garamond"/>
          <w:iCs/>
          <w:sz w:val="24"/>
          <w:szCs w:val="24"/>
        </w:rPr>
      </w:pPr>
      <w:r>
        <w:rPr>
          <w:rFonts w:ascii="Garamond" w:hAnsi="Garamond"/>
          <w:iCs/>
          <w:sz w:val="24"/>
          <w:szCs w:val="24"/>
        </w:rPr>
        <w:t>Dans le cas où la carbonisation est permise, l</w:t>
      </w:r>
      <w:r w:rsidR="005C261B" w:rsidRPr="005C261B">
        <w:rPr>
          <w:rFonts w:ascii="Garamond" w:hAnsi="Garamond"/>
          <w:iCs/>
          <w:sz w:val="24"/>
          <w:szCs w:val="24"/>
        </w:rPr>
        <w:t>’édification de charbonnières dans les emplacements non autorisés entraînera la suspension des travaux jusqu’à ce que l’adjudicataire remédiera à la situation sans qu’il puisse prétendre à la prorogation de délais pour la période des arrêts des travaux.</w:t>
      </w:r>
    </w:p>
    <w:p w:rsidR="005C261B" w:rsidRPr="005C261B" w:rsidRDefault="005C261B" w:rsidP="006861A6">
      <w:pPr>
        <w:pStyle w:val="Corpsdetexte2"/>
        <w:tabs>
          <w:tab w:val="left" w:pos="9072"/>
        </w:tabs>
        <w:bidi w:val="0"/>
        <w:spacing w:line="240" w:lineRule="auto"/>
        <w:ind w:right="284"/>
        <w:jc w:val="both"/>
        <w:rPr>
          <w:rFonts w:ascii="Garamond" w:hAnsi="Garamond"/>
          <w:iCs/>
          <w:sz w:val="24"/>
          <w:szCs w:val="24"/>
        </w:rPr>
      </w:pPr>
      <w:r w:rsidRPr="005C261B">
        <w:rPr>
          <w:rFonts w:ascii="Garamond" w:hAnsi="Garamond"/>
          <w:iCs/>
          <w:sz w:val="24"/>
          <w:szCs w:val="24"/>
        </w:rPr>
        <w:lastRenderedPageBreak/>
        <w:t>L’installation du chantier et le commencement des travaux doit se faire en présence du Chef de Secteur concerné ou du Chef de CCDRF. Un procès-verbal de lancement des travaux doit être dressé est signé par l’agent susmentionné et le titulaire du marché ou son représentant régulièrement mandaté.</w:t>
      </w:r>
    </w:p>
    <w:p w:rsidR="005C261B" w:rsidRPr="005C261B" w:rsidRDefault="005C261B" w:rsidP="006861A6">
      <w:pPr>
        <w:pStyle w:val="Corpsdetexte2"/>
        <w:tabs>
          <w:tab w:val="left" w:pos="9072"/>
        </w:tabs>
        <w:bidi w:val="0"/>
        <w:spacing w:line="240" w:lineRule="auto"/>
        <w:ind w:right="284"/>
        <w:jc w:val="both"/>
        <w:rPr>
          <w:rFonts w:ascii="Garamond" w:hAnsi="Garamond"/>
          <w:iCs/>
          <w:sz w:val="24"/>
          <w:szCs w:val="24"/>
        </w:rPr>
      </w:pPr>
      <w:r w:rsidRPr="005C261B">
        <w:rPr>
          <w:rFonts w:ascii="Garamond" w:hAnsi="Garamond"/>
          <w:iCs/>
          <w:sz w:val="24"/>
          <w:szCs w:val="24"/>
        </w:rPr>
        <w:t>Cependant, les travaux ne devront débuter qu’à partir du lendemain du jour de la délivrance du permis d’exploiter et d’enlever par le chef du centre de conservation et de développement des ressources et en aucun cas avant.</w:t>
      </w:r>
    </w:p>
    <w:p w:rsidR="005C261B" w:rsidRPr="005C261B" w:rsidRDefault="005C261B" w:rsidP="006861A6">
      <w:pPr>
        <w:pStyle w:val="Corpsdetexte2"/>
        <w:tabs>
          <w:tab w:val="left" w:pos="9072"/>
        </w:tabs>
        <w:bidi w:val="0"/>
        <w:spacing w:line="240" w:lineRule="auto"/>
        <w:ind w:right="284"/>
        <w:jc w:val="both"/>
        <w:rPr>
          <w:rFonts w:ascii="Garamond" w:hAnsi="Garamond"/>
          <w:iCs/>
          <w:sz w:val="24"/>
          <w:szCs w:val="24"/>
        </w:rPr>
      </w:pPr>
      <w:r w:rsidRPr="005C261B">
        <w:rPr>
          <w:rFonts w:ascii="Garamond" w:hAnsi="Garamond"/>
          <w:iCs/>
          <w:sz w:val="24"/>
          <w:szCs w:val="24"/>
        </w:rPr>
        <w:t>Le retard dans la vidange entraîne l’application des sanctions prévues à l’article 36 du cahier des charges générales.</w:t>
      </w:r>
    </w:p>
    <w:p w:rsidR="00F71337" w:rsidRPr="001D044C" w:rsidRDefault="00F71337" w:rsidP="00C659D9">
      <w:pPr>
        <w:tabs>
          <w:tab w:val="left" w:pos="9072"/>
        </w:tabs>
        <w:bidi w:val="0"/>
        <w:spacing w:before="120"/>
        <w:jc w:val="both"/>
        <w:rPr>
          <w:rFonts w:ascii="Garamond" w:hAnsi="Garamond"/>
          <w:b/>
          <w:i/>
          <w:sz w:val="24"/>
          <w:szCs w:val="24"/>
          <w:u w:val="single"/>
        </w:rPr>
      </w:pPr>
      <w:r w:rsidRPr="001D044C">
        <w:rPr>
          <w:rFonts w:ascii="Garamond" w:hAnsi="Garamond"/>
          <w:b/>
          <w:i/>
          <w:sz w:val="24"/>
          <w:szCs w:val="24"/>
          <w:u w:val="single"/>
        </w:rPr>
        <w:t xml:space="preserve">ARTICLE </w:t>
      </w:r>
      <w:r w:rsidR="007E4648">
        <w:rPr>
          <w:rFonts w:ascii="Garamond" w:hAnsi="Garamond"/>
          <w:b/>
          <w:i/>
          <w:sz w:val="24"/>
          <w:szCs w:val="24"/>
          <w:u w:val="single"/>
        </w:rPr>
        <w:t>15</w:t>
      </w:r>
      <w:r w:rsidRPr="001D044C">
        <w:rPr>
          <w:rFonts w:ascii="Garamond" w:hAnsi="Garamond"/>
          <w:b/>
          <w:i/>
          <w:sz w:val="24"/>
          <w:szCs w:val="24"/>
          <w:u w:val="single"/>
        </w:rPr>
        <w:t> : Délais</w:t>
      </w:r>
    </w:p>
    <w:p w:rsidR="0030196A" w:rsidRDefault="00EA0492" w:rsidP="0030196A">
      <w:pPr>
        <w:shd w:val="clear" w:color="auto" w:fill="D9D9D9" w:themeFill="background1" w:themeFillShade="D9"/>
        <w:tabs>
          <w:tab w:val="left" w:pos="9072"/>
        </w:tabs>
        <w:bidi w:val="0"/>
        <w:spacing w:before="120"/>
        <w:jc w:val="both"/>
        <w:rPr>
          <w:rFonts w:ascii="Garamond" w:hAnsi="Garamond"/>
          <w:iCs/>
          <w:sz w:val="24"/>
          <w:szCs w:val="24"/>
        </w:rPr>
      </w:pPr>
      <w:r w:rsidRPr="00B56523">
        <w:rPr>
          <w:rFonts w:ascii="Garamond" w:hAnsi="Garamond"/>
          <w:iCs/>
          <w:sz w:val="24"/>
          <w:szCs w:val="24"/>
        </w:rPr>
        <w:t>L’exploitation devra commencer au plus tard vingt (20) jours après la date d’approbation du marché et devra être poursuivie de façon normale et continue, de manière à ce que les travaux de vidange soient terminés dans un délai de</w:t>
      </w:r>
      <w:r w:rsidR="0030196A">
        <w:rPr>
          <w:rFonts w:ascii="Garamond" w:hAnsi="Garamond"/>
          <w:iCs/>
          <w:sz w:val="24"/>
          <w:szCs w:val="24"/>
        </w:rPr>
        <w:t> :</w:t>
      </w:r>
    </w:p>
    <w:p w:rsidR="0030196A" w:rsidRPr="0030196A" w:rsidRDefault="007E4648" w:rsidP="00CE43B5">
      <w:pPr>
        <w:pStyle w:val="Paragraphedeliste"/>
        <w:numPr>
          <w:ilvl w:val="0"/>
          <w:numId w:val="9"/>
        </w:numPr>
        <w:shd w:val="clear" w:color="auto" w:fill="D9D9D9" w:themeFill="background1" w:themeFillShade="D9"/>
        <w:tabs>
          <w:tab w:val="left" w:pos="9072"/>
        </w:tabs>
        <w:spacing w:before="120"/>
        <w:jc w:val="both"/>
        <w:rPr>
          <w:rFonts w:ascii="Garamond" w:hAnsi="Garamond"/>
          <w:iCs/>
        </w:rPr>
      </w:pPr>
      <w:r>
        <w:rPr>
          <w:rFonts w:ascii="Garamond" w:hAnsi="Garamond"/>
          <w:iCs/>
        </w:rPr>
        <w:t>5</w:t>
      </w:r>
      <w:r w:rsidR="00EA0492" w:rsidRPr="0030196A">
        <w:rPr>
          <w:rFonts w:ascii="Garamond" w:hAnsi="Garamond"/>
          <w:iCs/>
        </w:rPr>
        <w:t xml:space="preserve"> mois</w:t>
      </w:r>
      <w:r w:rsidR="0030196A" w:rsidRPr="0030196A">
        <w:rPr>
          <w:rFonts w:ascii="Garamond" w:hAnsi="Garamond"/>
          <w:iCs/>
        </w:rPr>
        <w:t xml:space="preserve"> pour les lots </w:t>
      </w:r>
      <w:r w:rsidR="00CE43B5">
        <w:rPr>
          <w:rFonts w:ascii="Garamond" w:hAnsi="Garamond"/>
          <w:iCs/>
        </w:rPr>
        <w:t>1 à 5</w:t>
      </w:r>
      <w:r w:rsidR="0030196A">
        <w:rPr>
          <w:rFonts w:ascii="Garamond" w:hAnsi="Garamond"/>
          <w:iCs/>
        </w:rPr>
        <w:t> ;</w:t>
      </w:r>
    </w:p>
    <w:p w:rsidR="007E4648" w:rsidRPr="007E4648" w:rsidRDefault="007E4648" w:rsidP="00CE43B5">
      <w:pPr>
        <w:pStyle w:val="Paragraphedeliste"/>
        <w:numPr>
          <w:ilvl w:val="0"/>
          <w:numId w:val="9"/>
        </w:numPr>
        <w:shd w:val="clear" w:color="auto" w:fill="D9D9D9" w:themeFill="background1" w:themeFillShade="D9"/>
        <w:tabs>
          <w:tab w:val="left" w:pos="9072"/>
        </w:tabs>
        <w:spacing w:before="120"/>
        <w:jc w:val="both"/>
        <w:rPr>
          <w:rFonts w:ascii="Garamond" w:hAnsi="Garamond"/>
          <w:iCs/>
        </w:rPr>
      </w:pPr>
      <w:r>
        <w:rPr>
          <w:rFonts w:ascii="Garamond" w:hAnsi="Garamond"/>
          <w:iCs/>
        </w:rPr>
        <w:t>2</w:t>
      </w:r>
      <w:r w:rsidRPr="0030196A">
        <w:rPr>
          <w:rFonts w:ascii="Garamond" w:hAnsi="Garamond"/>
          <w:iCs/>
        </w:rPr>
        <w:t xml:space="preserve"> mois pour le</w:t>
      </w:r>
      <w:r w:rsidR="005D6E7E">
        <w:rPr>
          <w:rFonts w:ascii="Garamond" w:hAnsi="Garamond"/>
          <w:iCs/>
        </w:rPr>
        <w:t>s</w:t>
      </w:r>
      <w:r w:rsidRPr="0030196A">
        <w:rPr>
          <w:rFonts w:ascii="Garamond" w:hAnsi="Garamond"/>
          <w:iCs/>
        </w:rPr>
        <w:t xml:space="preserve"> lo</w:t>
      </w:r>
      <w:r>
        <w:rPr>
          <w:rFonts w:ascii="Garamond" w:hAnsi="Garamond"/>
          <w:iCs/>
        </w:rPr>
        <w:t>t</w:t>
      </w:r>
      <w:r w:rsidR="005D6E7E">
        <w:rPr>
          <w:rFonts w:ascii="Garamond" w:hAnsi="Garamond"/>
          <w:iCs/>
        </w:rPr>
        <w:t>s</w:t>
      </w:r>
      <w:r>
        <w:rPr>
          <w:rFonts w:ascii="Garamond" w:hAnsi="Garamond"/>
          <w:iCs/>
        </w:rPr>
        <w:t xml:space="preserve"> </w:t>
      </w:r>
      <w:r w:rsidR="00CE43B5">
        <w:rPr>
          <w:rFonts w:ascii="Garamond" w:hAnsi="Garamond"/>
          <w:iCs/>
        </w:rPr>
        <w:t>6 à 9</w:t>
      </w:r>
      <w:r>
        <w:rPr>
          <w:rFonts w:ascii="Garamond" w:hAnsi="Garamond"/>
          <w:iCs/>
        </w:rPr>
        <w:t> ;</w:t>
      </w:r>
    </w:p>
    <w:p w:rsidR="00F71337" w:rsidRPr="00F95B03" w:rsidRDefault="00F71337" w:rsidP="00F42729">
      <w:pPr>
        <w:tabs>
          <w:tab w:val="left" w:pos="9072"/>
        </w:tabs>
        <w:bidi w:val="0"/>
        <w:spacing w:before="120"/>
        <w:jc w:val="both"/>
        <w:rPr>
          <w:rFonts w:ascii="Garamond" w:hAnsi="Garamond"/>
          <w:iCs/>
          <w:sz w:val="24"/>
          <w:szCs w:val="24"/>
        </w:rPr>
      </w:pPr>
      <w:r w:rsidRPr="00F95B03">
        <w:rPr>
          <w:rFonts w:ascii="Garamond" w:hAnsi="Garamond"/>
          <w:iCs/>
          <w:sz w:val="24"/>
          <w:szCs w:val="24"/>
        </w:rPr>
        <w:t>Cependant, les travaux ne devront débuter qu’à partir du lendemain du jour de la délivrance du permis d’exploiter par le chef du Centre de Conservation et de Développement des Ressources Forestières</w:t>
      </w:r>
      <w:r w:rsidR="001360BF" w:rsidRPr="00F95B03">
        <w:rPr>
          <w:rFonts w:ascii="Garamond" w:hAnsi="Garamond"/>
          <w:iCs/>
          <w:sz w:val="24"/>
          <w:szCs w:val="24"/>
        </w:rPr>
        <w:t xml:space="preserve"> </w:t>
      </w:r>
      <w:r w:rsidR="005C261B">
        <w:rPr>
          <w:rFonts w:ascii="Garamond" w:hAnsi="Garamond"/>
          <w:iCs/>
          <w:sz w:val="24"/>
          <w:szCs w:val="24"/>
        </w:rPr>
        <w:t>concerné</w:t>
      </w:r>
      <w:r w:rsidR="005C261B" w:rsidRPr="00F95B03">
        <w:rPr>
          <w:rFonts w:ascii="Garamond" w:hAnsi="Garamond"/>
          <w:iCs/>
          <w:sz w:val="24"/>
          <w:szCs w:val="24"/>
        </w:rPr>
        <w:t xml:space="preserve"> et</w:t>
      </w:r>
      <w:r w:rsidRPr="00F95B03">
        <w:rPr>
          <w:rFonts w:ascii="Garamond" w:hAnsi="Garamond"/>
          <w:iCs/>
          <w:sz w:val="24"/>
          <w:szCs w:val="24"/>
        </w:rPr>
        <w:t xml:space="preserve"> en aucun cas avant.</w:t>
      </w:r>
      <w:r w:rsidRPr="00F95B03">
        <w:rPr>
          <w:rFonts w:ascii="Garamond" w:hAnsi="Garamond"/>
          <w:iCs/>
          <w:sz w:val="24"/>
          <w:szCs w:val="24"/>
        </w:rPr>
        <w:tab/>
      </w:r>
    </w:p>
    <w:p w:rsidR="00F71337" w:rsidRPr="00DD1932" w:rsidRDefault="00F71337" w:rsidP="006861A6">
      <w:pPr>
        <w:pStyle w:val="Corpsdetexte2"/>
        <w:tabs>
          <w:tab w:val="left" w:pos="9072"/>
        </w:tabs>
        <w:bidi w:val="0"/>
        <w:spacing w:before="120" w:line="240" w:lineRule="auto"/>
        <w:jc w:val="both"/>
        <w:rPr>
          <w:rFonts w:ascii="Garamond" w:hAnsi="Garamond"/>
          <w:i/>
          <w:sz w:val="24"/>
          <w:szCs w:val="24"/>
        </w:rPr>
      </w:pPr>
      <w:r w:rsidRPr="00DD1932">
        <w:rPr>
          <w:rFonts w:ascii="Garamond" w:hAnsi="Garamond"/>
          <w:sz w:val="24"/>
          <w:szCs w:val="24"/>
        </w:rPr>
        <w:t>Le retard dans l’</w:t>
      </w:r>
      <w:r w:rsidR="00DD1932" w:rsidRPr="00DD1932">
        <w:rPr>
          <w:rFonts w:ascii="Garamond" w:hAnsi="Garamond"/>
          <w:sz w:val="24"/>
          <w:szCs w:val="24"/>
        </w:rPr>
        <w:t>enlèvement</w:t>
      </w:r>
      <w:r w:rsidRPr="00DD1932">
        <w:rPr>
          <w:rFonts w:ascii="Garamond" w:hAnsi="Garamond"/>
          <w:sz w:val="24"/>
          <w:szCs w:val="24"/>
        </w:rPr>
        <w:t xml:space="preserve"> et la vidange</w:t>
      </w:r>
      <w:r w:rsidR="00DD1932" w:rsidRPr="00DD1932">
        <w:rPr>
          <w:rFonts w:ascii="Garamond" w:hAnsi="Garamond"/>
          <w:sz w:val="24"/>
          <w:szCs w:val="24"/>
        </w:rPr>
        <w:t xml:space="preserve"> des produits empilés sur dépôt</w:t>
      </w:r>
      <w:r w:rsidRPr="00DD1932">
        <w:rPr>
          <w:rFonts w:ascii="Garamond" w:hAnsi="Garamond"/>
          <w:sz w:val="24"/>
          <w:szCs w:val="24"/>
        </w:rPr>
        <w:t xml:space="preserve"> entraîne l’application des sanctions prévues </w:t>
      </w:r>
      <w:r w:rsidR="00DD1932" w:rsidRPr="00DD1932">
        <w:rPr>
          <w:rFonts w:ascii="Garamond" w:hAnsi="Garamond"/>
          <w:sz w:val="24"/>
          <w:szCs w:val="24"/>
        </w:rPr>
        <w:t>au</w:t>
      </w:r>
      <w:r w:rsidRPr="00DD1932">
        <w:rPr>
          <w:rFonts w:ascii="Garamond" w:hAnsi="Garamond"/>
          <w:sz w:val="24"/>
          <w:szCs w:val="24"/>
        </w:rPr>
        <w:t xml:space="preserve"> cahier des charges générales.</w:t>
      </w:r>
    </w:p>
    <w:p w:rsidR="00F42729" w:rsidRPr="0027137B" w:rsidRDefault="00F42729" w:rsidP="00A231E5">
      <w:pPr>
        <w:pStyle w:val="Retraitcorpsdetexte2"/>
        <w:spacing w:before="120" w:after="0" w:line="240" w:lineRule="auto"/>
        <w:ind w:left="0"/>
        <w:jc w:val="both"/>
        <w:rPr>
          <w:rFonts w:ascii="Garamond" w:hAnsi="Garamond"/>
          <w:b/>
          <w:bCs/>
          <w:iCs/>
          <w:color w:val="000000"/>
          <w:sz w:val="23"/>
          <w:szCs w:val="23"/>
          <w:u w:val="single"/>
        </w:rPr>
      </w:pPr>
      <w:r w:rsidRPr="005D6E7E">
        <w:rPr>
          <w:rFonts w:ascii="Garamond" w:hAnsi="Garamond"/>
        </w:rPr>
        <w:t>Exceptionnellement, le cessionnaire qui, pour des motifs jugés valables par l’administration, n’a pu terminer l’exécution de son contrat dans les délais prescrits, peut obtenir un délai supplémentaire ne</w:t>
      </w:r>
      <w:r w:rsidRPr="0027137B">
        <w:rPr>
          <w:rFonts w:ascii="Garamond" w:hAnsi="Garamond"/>
          <w:iCs/>
          <w:color w:val="000000"/>
          <w:sz w:val="23"/>
          <w:szCs w:val="23"/>
        </w:rPr>
        <w:t xml:space="preserve"> </w:t>
      </w:r>
      <w:r w:rsidRPr="0027137B">
        <w:rPr>
          <w:rFonts w:ascii="Garamond" w:hAnsi="Garamond"/>
          <w:b/>
          <w:bCs/>
          <w:iCs/>
          <w:color w:val="000000"/>
          <w:sz w:val="23"/>
          <w:szCs w:val="23"/>
          <w:u w:val="single"/>
        </w:rPr>
        <w:t xml:space="preserve">dépassant pas </w:t>
      </w:r>
      <w:r w:rsidR="00A231E5">
        <w:rPr>
          <w:rFonts w:ascii="Garamond" w:hAnsi="Garamond"/>
          <w:b/>
          <w:bCs/>
          <w:iCs/>
          <w:color w:val="000000"/>
          <w:sz w:val="23"/>
          <w:szCs w:val="23"/>
          <w:u w:val="single"/>
        </w:rPr>
        <w:t>deux (2</w:t>
      </w:r>
      <w:r w:rsidRPr="0027137B">
        <w:rPr>
          <w:rFonts w:ascii="Garamond" w:hAnsi="Garamond"/>
          <w:b/>
          <w:bCs/>
          <w:iCs/>
          <w:color w:val="000000"/>
          <w:sz w:val="23"/>
          <w:szCs w:val="23"/>
          <w:u w:val="single"/>
        </w:rPr>
        <w:t>) mois.</w:t>
      </w:r>
    </w:p>
    <w:p w:rsidR="00A231E5" w:rsidRPr="005D6E7E" w:rsidRDefault="00A231E5" w:rsidP="005D6E7E">
      <w:pPr>
        <w:pStyle w:val="Retraitcorpsdetexte2"/>
        <w:spacing w:before="120" w:after="0" w:line="240" w:lineRule="auto"/>
        <w:ind w:left="0"/>
        <w:jc w:val="both"/>
        <w:rPr>
          <w:rFonts w:ascii="Garamond" w:hAnsi="Garamond"/>
        </w:rPr>
      </w:pPr>
      <w:r w:rsidRPr="005D6E7E">
        <w:rPr>
          <w:rFonts w:ascii="Garamond" w:hAnsi="Garamond"/>
        </w:rPr>
        <w:t>Le montant des indemnités pour prorogation du délai d’exploitation et de vidange des coupes, à payer en application de l’article 36 du cahier des charges générales, est fixé comme suit :</w:t>
      </w:r>
    </w:p>
    <w:p w:rsidR="00A231E5" w:rsidRPr="005D6E7E" w:rsidRDefault="00A231E5" w:rsidP="005D6E7E">
      <w:pPr>
        <w:pStyle w:val="Retraitcorpsdetexte2"/>
        <w:numPr>
          <w:ilvl w:val="0"/>
          <w:numId w:val="18"/>
        </w:numPr>
        <w:spacing w:before="120" w:after="0" w:line="240" w:lineRule="auto"/>
        <w:jc w:val="both"/>
        <w:rPr>
          <w:rFonts w:ascii="Garamond" w:hAnsi="Garamond"/>
        </w:rPr>
      </w:pPr>
      <w:r w:rsidRPr="005D6E7E">
        <w:rPr>
          <w:rFonts w:ascii="Garamond" w:hAnsi="Garamond"/>
        </w:rPr>
        <w:t xml:space="preserve">Pour le premier mois : 0,1 % du prix principal de la coupe par jour calendaire, avec un plafond de 500,00 dh par jour ; </w:t>
      </w:r>
    </w:p>
    <w:p w:rsidR="00A231E5" w:rsidRPr="005D6E7E" w:rsidRDefault="00A231E5" w:rsidP="005D6E7E">
      <w:pPr>
        <w:pStyle w:val="Retraitcorpsdetexte2"/>
        <w:numPr>
          <w:ilvl w:val="0"/>
          <w:numId w:val="18"/>
        </w:numPr>
        <w:spacing w:before="120" w:after="0" w:line="240" w:lineRule="auto"/>
        <w:jc w:val="both"/>
        <w:rPr>
          <w:rFonts w:ascii="Garamond" w:hAnsi="Garamond"/>
        </w:rPr>
      </w:pPr>
      <w:r w:rsidRPr="005D6E7E">
        <w:rPr>
          <w:rFonts w:ascii="Garamond" w:hAnsi="Garamond"/>
        </w:rPr>
        <w:t>Pour le second mois : 0,2 % du prix principal de la coupe par jour calendaire, avec un plafond de 1.000,00 dh par jour.</w:t>
      </w:r>
    </w:p>
    <w:p w:rsidR="00F42729" w:rsidRPr="005D6E7E" w:rsidRDefault="00F42729" w:rsidP="005D6E7E">
      <w:pPr>
        <w:pStyle w:val="Retraitcorpsdetexte2"/>
        <w:spacing w:before="120" w:after="0" w:line="240" w:lineRule="auto"/>
        <w:ind w:left="0"/>
        <w:jc w:val="both"/>
        <w:rPr>
          <w:rFonts w:ascii="Garamond" w:hAnsi="Garamond"/>
        </w:rPr>
      </w:pPr>
      <w:r w:rsidRPr="005D6E7E">
        <w:rPr>
          <w:rFonts w:ascii="Garamond" w:hAnsi="Garamond"/>
        </w:rPr>
        <w:t>En tout état de cause, aucune prorogation de délais de vidange ne pourra être accordée avant le paiement de la totalité du prix principal du lot.</w:t>
      </w:r>
    </w:p>
    <w:p w:rsidR="00F71337" w:rsidRPr="00014383" w:rsidRDefault="00F71337" w:rsidP="00F42729">
      <w:pPr>
        <w:bidi w:val="0"/>
        <w:spacing w:before="120"/>
        <w:jc w:val="both"/>
        <w:rPr>
          <w:rFonts w:ascii="Garamond" w:hAnsi="Garamond"/>
          <w:i/>
          <w:iCs/>
          <w:sz w:val="24"/>
          <w:szCs w:val="24"/>
        </w:rPr>
      </w:pPr>
      <w:r w:rsidRPr="00014383">
        <w:rPr>
          <w:rFonts w:ascii="Garamond" w:hAnsi="Garamond"/>
          <w:sz w:val="24"/>
          <w:szCs w:val="24"/>
        </w:rPr>
        <w:t>L’installation du chantier et le commencement des travaux doit se faire en pré</w:t>
      </w:r>
      <w:r w:rsidR="005C261B">
        <w:rPr>
          <w:rFonts w:ascii="Garamond" w:hAnsi="Garamond"/>
          <w:sz w:val="24"/>
          <w:szCs w:val="24"/>
        </w:rPr>
        <w:t>sence du chef de secteur</w:t>
      </w:r>
      <w:r w:rsidRPr="00014383">
        <w:rPr>
          <w:rFonts w:ascii="Garamond" w:hAnsi="Garamond"/>
          <w:sz w:val="24"/>
          <w:szCs w:val="24"/>
        </w:rPr>
        <w:t xml:space="preserve">. Un </w:t>
      </w:r>
      <w:r w:rsidR="005C261B" w:rsidRPr="00014383">
        <w:rPr>
          <w:rFonts w:ascii="Garamond" w:hAnsi="Garamond"/>
          <w:sz w:val="24"/>
          <w:szCs w:val="24"/>
        </w:rPr>
        <w:t>procès-verbal</w:t>
      </w:r>
      <w:r w:rsidRPr="00014383">
        <w:rPr>
          <w:rFonts w:ascii="Garamond" w:hAnsi="Garamond"/>
          <w:sz w:val="24"/>
          <w:szCs w:val="24"/>
        </w:rPr>
        <w:t xml:space="preserve"> de lancement des travaux doit être dressé et signé par le fonctionnaire </w:t>
      </w:r>
      <w:r w:rsidR="00582748" w:rsidRPr="00014383">
        <w:rPr>
          <w:rFonts w:ascii="Garamond" w:hAnsi="Garamond"/>
          <w:sz w:val="24"/>
          <w:szCs w:val="24"/>
        </w:rPr>
        <w:t>susmentionné</w:t>
      </w:r>
      <w:r w:rsidRPr="00014383">
        <w:rPr>
          <w:rFonts w:ascii="Garamond" w:hAnsi="Garamond"/>
          <w:sz w:val="24"/>
          <w:szCs w:val="24"/>
        </w:rPr>
        <w:t xml:space="preserve"> et </w:t>
      </w:r>
      <w:r w:rsidR="0082369A" w:rsidRPr="00014383">
        <w:rPr>
          <w:rFonts w:ascii="Garamond" w:hAnsi="Garamond"/>
          <w:sz w:val="24"/>
          <w:szCs w:val="24"/>
        </w:rPr>
        <w:t>le cessionnaire</w:t>
      </w:r>
      <w:r w:rsidRPr="00014383">
        <w:rPr>
          <w:rFonts w:ascii="Garamond" w:hAnsi="Garamond"/>
          <w:sz w:val="24"/>
          <w:szCs w:val="24"/>
        </w:rPr>
        <w:t xml:space="preserve"> ou son représentant régulièrement mandaté.</w:t>
      </w:r>
    </w:p>
    <w:p w:rsidR="00F71337" w:rsidRPr="00F95B03" w:rsidRDefault="00F71337" w:rsidP="009C1637">
      <w:pPr>
        <w:tabs>
          <w:tab w:val="left" w:pos="9072"/>
        </w:tabs>
        <w:bidi w:val="0"/>
        <w:spacing w:before="120" w:after="120"/>
        <w:jc w:val="both"/>
        <w:rPr>
          <w:rFonts w:ascii="Garamond" w:hAnsi="Garamond"/>
          <w:b/>
          <w:iCs/>
          <w:sz w:val="24"/>
          <w:szCs w:val="24"/>
          <w:u w:val="single"/>
        </w:rPr>
      </w:pPr>
      <w:r w:rsidRPr="00F95B03">
        <w:rPr>
          <w:rFonts w:ascii="Garamond" w:hAnsi="Garamond"/>
          <w:b/>
          <w:iCs/>
          <w:sz w:val="24"/>
          <w:szCs w:val="24"/>
          <w:u w:val="single"/>
        </w:rPr>
        <w:t xml:space="preserve">ARTICLE </w:t>
      </w:r>
      <w:r w:rsidR="003515F0">
        <w:rPr>
          <w:rFonts w:ascii="Garamond" w:hAnsi="Garamond"/>
          <w:b/>
          <w:iCs/>
          <w:sz w:val="24"/>
          <w:szCs w:val="24"/>
          <w:u w:val="single"/>
        </w:rPr>
        <w:t>16</w:t>
      </w:r>
      <w:r w:rsidRPr="00F95B03">
        <w:rPr>
          <w:rFonts w:ascii="Garamond" w:hAnsi="Garamond"/>
          <w:b/>
          <w:iCs/>
          <w:sz w:val="24"/>
          <w:szCs w:val="24"/>
          <w:u w:val="single"/>
        </w:rPr>
        <w:t> : Signalisation des chantiers</w:t>
      </w:r>
    </w:p>
    <w:p w:rsidR="00582748" w:rsidRPr="00582748" w:rsidRDefault="00582748" w:rsidP="006861A6">
      <w:pPr>
        <w:tabs>
          <w:tab w:val="left" w:pos="9072"/>
        </w:tabs>
        <w:bidi w:val="0"/>
        <w:ind w:right="284"/>
        <w:jc w:val="both"/>
        <w:rPr>
          <w:rFonts w:ascii="Garamond" w:hAnsi="Garamond"/>
          <w:iCs/>
          <w:sz w:val="24"/>
          <w:szCs w:val="24"/>
        </w:rPr>
      </w:pPr>
      <w:r w:rsidRPr="00582748">
        <w:rPr>
          <w:rFonts w:ascii="Garamond" w:hAnsi="Garamond"/>
          <w:iCs/>
          <w:sz w:val="24"/>
          <w:szCs w:val="24"/>
        </w:rPr>
        <w:t>Le lot doit être signalé par l’attributaire du marché à partir du jour de l’installation du chantier par la pose, à ses frais, d’un panneau à un endroit visible. Ce panneau métallique de forme rectangulaire, doit être d’une dimension de 1m x 1,5m et 3mm d’épaisseur fixé à 1,5m du sol par deux supports d’acier rigides (fer en tube carré) scellés au sol par béton, peint en jaune et portant en vert foncé les indications suivantes :</w:t>
      </w:r>
    </w:p>
    <w:p w:rsidR="00582748" w:rsidRPr="00582748" w:rsidRDefault="00582748" w:rsidP="006861A6">
      <w:pPr>
        <w:tabs>
          <w:tab w:val="left" w:pos="9072"/>
        </w:tabs>
        <w:bidi w:val="0"/>
        <w:spacing w:before="120" w:after="120"/>
        <w:ind w:right="284"/>
        <w:rPr>
          <w:rFonts w:ascii="Garamond" w:hAnsi="Garamond"/>
          <w:b/>
          <w:bCs/>
          <w:iCs/>
          <w:sz w:val="24"/>
          <w:szCs w:val="24"/>
        </w:rPr>
      </w:pPr>
      <w:r w:rsidRPr="006861A6">
        <w:rPr>
          <w:rFonts w:ascii="Garamond" w:hAnsi="Garamond"/>
          <w:b/>
          <w:bCs/>
          <w:iCs/>
          <w:sz w:val="24"/>
          <w:szCs w:val="24"/>
        </w:rPr>
        <w:t>Travaux d’exploitation forestière /DREFLCD NO</w:t>
      </w:r>
    </w:p>
    <w:p w:rsidR="00582748" w:rsidRPr="00582748" w:rsidRDefault="00582748" w:rsidP="006861A6">
      <w:pPr>
        <w:numPr>
          <w:ilvl w:val="0"/>
          <w:numId w:val="6"/>
        </w:numPr>
        <w:tabs>
          <w:tab w:val="left" w:pos="9072"/>
        </w:tabs>
        <w:overflowPunct/>
        <w:autoSpaceDE/>
        <w:autoSpaceDN/>
        <w:bidi w:val="0"/>
        <w:adjustRightInd/>
        <w:ind w:left="0" w:right="284" w:hanging="284"/>
        <w:jc w:val="both"/>
        <w:textAlignment w:val="auto"/>
        <w:rPr>
          <w:rFonts w:ascii="Garamond" w:hAnsi="Garamond"/>
          <w:iCs/>
          <w:sz w:val="24"/>
          <w:szCs w:val="24"/>
        </w:rPr>
      </w:pPr>
      <w:r w:rsidRPr="00582748">
        <w:rPr>
          <w:rFonts w:ascii="Garamond" w:hAnsi="Garamond"/>
          <w:iCs/>
          <w:sz w:val="24"/>
          <w:szCs w:val="24"/>
        </w:rPr>
        <w:t>Marché n° :</w:t>
      </w:r>
    </w:p>
    <w:p w:rsidR="00582748" w:rsidRPr="00582748" w:rsidRDefault="00582748" w:rsidP="006861A6">
      <w:pPr>
        <w:numPr>
          <w:ilvl w:val="0"/>
          <w:numId w:val="6"/>
        </w:numPr>
        <w:tabs>
          <w:tab w:val="left" w:pos="9072"/>
        </w:tabs>
        <w:overflowPunct/>
        <w:autoSpaceDE/>
        <w:autoSpaceDN/>
        <w:bidi w:val="0"/>
        <w:adjustRightInd/>
        <w:ind w:left="0" w:right="284" w:hanging="284"/>
        <w:jc w:val="both"/>
        <w:textAlignment w:val="auto"/>
        <w:rPr>
          <w:rFonts w:ascii="Garamond" w:hAnsi="Garamond"/>
          <w:iCs/>
          <w:sz w:val="24"/>
          <w:szCs w:val="24"/>
        </w:rPr>
      </w:pPr>
      <w:r w:rsidRPr="00582748">
        <w:rPr>
          <w:rFonts w:ascii="Garamond" w:hAnsi="Garamond"/>
          <w:iCs/>
          <w:sz w:val="24"/>
          <w:szCs w:val="24"/>
        </w:rPr>
        <w:t xml:space="preserve">Lot n° : </w:t>
      </w:r>
    </w:p>
    <w:p w:rsidR="00582748" w:rsidRPr="00582748" w:rsidRDefault="00582748" w:rsidP="006861A6">
      <w:pPr>
        <w:numPr>
          <w:ilvl w:val="0"/>
          <w:numId w:val="6"/>
        </w:numPr>
        <w:tabs>
          <w:tab w:val="left" w:pos="9072"/>
        </w:tabs>
        <w:overflowPunct/>
        <w:autoSpaceDE/>
        <w:autoSpaceDN/>
        <w:bidi w:val="0"/>
        <w:adjustRightInd/>
        <w:ind w:left="0" w:right="284" w:hanging="284"/>
        <w:jc w:val="both"/>
        <w:textAlignment w:val="auto"/>
        <w:rPr>
          <w:rFonts w:ascii="Garamond" w:hAnsi="Garamond"/>
          <w:iCs/>
          <w:sz w:val="24"/>
          <w:szCs w:val="24"/>
        </w:rPr>
      </w:pPr>
      <w:r w:rsidRPr="00582748">
        <w:rPr>
          <w:rFonts w:ascii="Garamond" w:hAnsi="Garamond"/>
          <w:iCs/>
          <w:sz w:val="24"/>
          <w:szCs w:val="24"/>
        </w:rPr>
        <w:t>Nom du titulaire du marché :</w:t>
      </w:r>
    </w:p>
    <w:p w:rsidR="007B23FF" w:rsidRPr="007B23FF" w:rsidRDefault="009A3E21" w:rsidP="00C659D9">
      <w:pPr>
        <w:tabs>
          <w:tab w:val="left" w:pos="9072"/>
        </w:tabs>
        <w:bidi w:val="0"/>
        <w:spacing w:before="120"/>
        <w:jc w:val="both"/>
        <w:rPr>
          <w:rFonts w:ascii="Garamond" w:hAnsi="Garamond"/>
          <w:b/>
          <w:bCs/>
          <w:iCs/>
          <w:sz w:val="24"/>
          <w:szCs w:val="24"/>
          <w:u w:val="single"/>
        </w:rPr>
      </w:pPr>
      <w:r>
        <w:rPr>
          <w:rFonts w:ascii="Garamond" w:hAnsi="Garamond"/>
          <w:b/>
          <w:bCs/>
          <w:iCs/>
          <w:sz w:val="24"/>
          <w:szCs w:val="24"/>
          <w:u w:val="single"/>
        </w:rPr>
        <w:t xml:space="preserve">ARTICLE </w:t>
      </w:r>
      <w:r w:rsidR="003515F0">
        <w:rPr>
          <w:rFonts w:ascii="Garamond" w:hAnsi="Garamond"/>
          <w:b/>
          <w:bCs/>
          <w:iCs/>
          <w:sz w:val="24"/>
          <w:szCs w:val="24"/>
          <w:u w:val="single"/>
        </w:rPr>
        <w:t>17</w:t>
      </w:r>
      <w:r w:rsidR="007B23FF" w:rsidRPr="007B23FF">
        <w:rPr>
          <w:rFonts w:ascii="Garamond" w:hAnsi="Garamond"/>
          <w:b/>
          <w:bCs/>
          <w:iCs/>
          <w:sz w:val="24"/>
          <w:szCs w:val="24"/>
          <w:u w:val="single"/>
        </w:rPr>
        <w:t> : Fourniture de bois de chauffage</w:t>
      </w:r>
    </w:p>
    <w:p w:rsidR="00582748" w:rsidRDefault="007B23FF" w:rsidP="006861A6">
      <w:pPr>
        <w:tabs>
          <w:tab w:val="left" w:pos="9072"/>
        </w:tabs>
        <w:bidi w:val="0"/>
        <w:spacing w:before="120"/>
        <w:jc w:val="both"/>
        <w:rPr>
          <w:rFonts w:ascii="Garamond" w:hAnsi="Garamond"/>
          <w:sz w:val="24"/>
          <w:szCs w:val="24"/>
        </w:rPr>
      </w:pPr>
      <w:r w:rsidRPr="009A3E21">
        <w:rPr>
          <w:rFonts w:ascii="Garamond" w:hAnsi="Garamond"/>
          <w:sz w:val="24"/>
          <w:szCs w:val="24"/>
        </w:rPr>
        <w:t xml:space="preserve">Le bois de chauffage à </w:t>
      </w:r>
      <w:r w:rsidR="00582748" w:rsidRPr="009A3E21">
        <w:rPr>
          <w:rFonts w:ascii="Garamond" w:hAnsi="Garamond"/>
          <w:sz w:val="24"/>
          <w:szCs w:val="24"/>
        </w:rPr>
        <w:t>fournir à</w:t>
      </w:r>
      <w:r w:rsidRPr="009A3E21">
        <w:rPr>
          <w:rFonts w:ascii="Garamond" w:hAnsi="Garamond"/>
          <w:sz w:val="24"/>
          <w:szCs w:val="24"/>
        </w:rPr>
        <w:t xml:space="preserve"> titre de mise en charge en nature, au personnel forestier tel qu’il figure au cahier affiche sera sain </w:t>
      </w:r>
      <w:r w:rsidR="00582748" w:rsidRPr="009A3E21">
        <w:rPr>
          <w:rFonts w:ascii="Garamond" w:hAnsi="Garamond"/>
          <w:sz w:val="24"/>
          <w:szCs w:val="24"/>
        </w:rPr>
        <w:t>et de</w:t>
      </w:r>
      <w:r w:rsidRPr="009A3E21">
        <w:rPr>
          <w:rFonts w:ascii="Garamond" w:hAnsi="Garamond"/>
          <w:sz w:val="24"/>
          <w:szCs w:val="24"/>
        </w:rPr>
        <w:t xml:space="preserve"> qualité loyale et marchande. Il sera fourni à partir de la </w:t>
      </w:r>
      <w:r w:rsidRPr="009A3E21">
        <w:rPr>
          <w:rFonts w:ascii="Garamond" w:hAnsi="Garamond"/>
          <w:sz w:val="24"/>
          <w:szCs w:val="24"/>
        </w:rPr>
        <w:lastRenderedPageBreak/>
        <w:t>meill</w:t>
      </w:r>
      <w:r w:rsidR="00C54D98">
        <w:rPr>
          <w:rFonts w:ascii="Garamond" w:hAnsi="Garamond"/>
          <w:sz w:val="24"/>
          <w:szCs w:val="24"/>
        </w:rPr>
        <w:t>eure catégorie de bois de feu du</w:t>
      </w:r>
      <w:r w:rsidRPr="009A3E21">
        <w:rPr>
          <w:rFonts w:ascii="Garamond" w:hAnsi="Garamond"/>
          <w:sz w:val="24"/>
          <w:szCs w:val="24"/>
        </w:rPr>
        <w:t xml:space="preserve"> </w:t>
      </w:r>
      <w:r w:rsidR="00C54D98">
        <w:rPr>
          <w:rFonts w:ascii="Garamond" w:hAnsi="Garamond"/>
          <w:sz w:val="24"/>
          <w:szCs w:val="24"/>
        </w:rPr>
        <w:t>dépôt</w:t>
      </w:r>
      <w:r w:rsidR="00582748">
        <w:rPr>
          <w:rFonts w:ascii="Garamond" w:hAnsi="Garamond"/>
          <w:sz w:val="24"/>
          <w:szCs w:val="24"/>
        </w:rPr>
        <w:t>, débité en buche</w:t>
      </w:r>
      <w:r w:rsidRPr="009A3E21">
        <w:rPr>
          <w:rFonts w:ascii="Garamond" w:hAnsi="Garamond"/>
          <w:sz w:val="24"/>
          <w:szCs w:val="24"/>
        </w:rPr>
        <w:t xml:space="preserve"> et livré </w:t>
      </w:r>
      <w:r w:rsidR="00535868">
        <w:rPr>
          <w:rFonts w:ascii="Garamond" w:hAnsi="Garamond"/>
          <w:sz w:val="24"/>
          <w:szCs w:val="24"/>
        </w:rPr>
        <w:t>au dépôt désigné</w:t>
      </w:r>
      <w:r w:rsidR="00582748">
        <w:rPr>
          <w:rFonts w:ascii="Garamond" w:hAnsi="Garamond"/>
          <w:sz w:val="24"/>
          <w:szCs w:val="24"/>
        </w:rPr>
        <w:t xml:space="preserve"> sur le cahier affiche avant tout enlèvement des produits cédés.</w:t>
      </w:r>
      <w:r w:rsidRPr="009A3E21">
        <w:rPr>
          <w:rFonts w:ascii="Garamond" w:hAnsi="Garamond"/>
          <w:sz w:val="24"/>
          <w:szCs w:val="24"/>
        </w:rPr>
        <w:t xml:space="preserve"> </w:t>
      </w:r>
    </w:p>
    <w:p w:rsidR="007B23FF" w:rsidRDefault="007B23FF" w:rsidP="006861A6">
      <w:pPr>
        <w:tabs>
          <w:tab w:val="left" w:pos="9072"/>
        </w:tabs>
        <w:bidi w:val="0"/>
        <w:spacing w:before="120"/>
        <w:jc w:val="both"/>
        <w:rPr>
          <w:rFonts w:ascii="Garamond" w:hAnsi="Garamond"/>
          <w:sz w:val="24"/>
          <w:szCs w:val="24"/>
        </w:rPr>
      </w:pPr>
      <w:r w:rsidRPr="009A3E21">
        <w:rPr>
          <w:rFonts w:ascii="Garamond" w:hAnsi="Garamond"/>
          <w:sz w:val="24"/>
          <w:szCs w:val="24"/>
        </w:rPr>
        <w:t xml:space="preserve">Les bûches auront au moins 5 cm de diamètre au petit bout, 20 cm de diamètre au gros bout </w:t>
      </w:r>
      <w:r w:rsidR="00582748" w:rsidRPr="009A3E21">
        <w:rPr>
          <w:rFonts w:ascii="Garamond" w:hAnsi="Garamond"/>
          <w:sz w:val="24"/>
          <w:szCs w:val="24"/>
        </w:rPr>
        <w:t>et 30</w:t>
      </w:r>
      <w:r w:rsidRPr="009A3E21">
        <w:rPr>
          <w:rFonts w:ascii="Garamond" w:hAnsi="Garamond"/>
          <w:sz w:val="24"/>
          <w:szCs w:val="24"/>
        </w:rPr>
        <w:t xml:space="preserve"> à 50 cm de long. Au-delà de ces dimensions, le bois doit être fendu en quartier. L’opération d’empilage</w:t>
      </w:r>
      <w:r w:rsidR="00EA0492">
        <w:rPr>
          <w:rFonts w:ascii="Garamond" w:hAnsi="Garamond"/>
          <w:sz w:val="24"/>
          <w:szCs w:val="24"/>
        </w:rPr>
        <w:t xml:space="preserve"> est à la charge de l’attributaire du marché</w:t>
      </w:r>
      <w:r w:rsidRPr="009A3E21">
        <w:rPr>
          <w:rFonts w:ascii="Garamond" w:hAnsi="Garamond"/>
          <w:sz w:val="24"/>
          <w:szCs w:val="24"/>
        </w:rPr>
        <w:t xml:space="preserve">. </w:t>
      </w:r>
    </w:p>
    <w:p w:rsidR="00EA0492" w:rsidRPr="00EA0492" w:rsidRDefault="00EA0492" w:rsidP="00BE402A">
      <w:pPr>
        <w:tabs>
          <w:tab w:val="left" w:pos="9072"/>
        </w:tabs>
        <w:bidi w:val="0"/>
        <w:spacing w:before="120"/>
        <w:jc w:val="both"/>
        <w:rPr>
          <w:rFonts w:ascii="Garamond" w:hAnsi="Garamond"/>
          <w:sz w:val="24"/>
          <w:szCs w:val="24"/>
        </w:rPr>
      </w:pPr>
      <w:r>
        <w:rPr>
          <w:rFonts w:ascii="Garamond" w:hAnsi="Garamond"/>
          <w:sz w:val="24"/>
          <w:szCs w:val="24"/>
        </w:rPr>
        <w:t>La quantité du</w:t>
      </w:r>
      <w:r w:rsidRPr="00EA0492">
        <w:rPr>
          <w:rFonts w:ascii="Garamond" w:hAnsi="Garamond"/>
          <w:sz w:val="24"/>
          <w:szCs w:val="24"/>
        </w:rPr>
        <w:t xml:space="preserve"> bois de chauffage </w:t>
      </w:r>
      <w:r>
        <w:rPr>
          <w:rFonts w:ascii="Garamond" w:hAnsi="Garamond"/>
          <w:sz w:val="24"/>
          <w:szCs w:val="24"/>
        </w:rPr>
        <w:t xml:space="preserve">figurant sur le cahier affiche </w:t>
      </w:r>
      <w:r w:rsidRPr="00EA0492">
        <w:rPr>
          <w:rFonts w:ascii="Garamond" w:hAnsi="Garamond"/>
          <w:sz w:val="24"/>
          <w:szCs w:val="24"/>
        </w:rPr>
        <w:t xml:space="preserve">doit être livré au dépôt administratif </w:t>
      </w:r>
      <w:r>
        <w:rPr>
          <w:rFonts w:ascii="Garamond" w:hAnsi="Garamond"/>
          <w:sz w:val="24"/>
          <w:szCs w:val="24"/>
        </w:rPr>
        <w:t>indiqué au CA</w:t>
      </w:r>
      <w:r w:rsidRPr="00EA0492">
        <w:rPr>
          <w:rFonts w:ascii="Garamond" w:hAnsi="Garamond"/>
          <w:sz w:val="24"/>
          <w:szCs w:val="24"/>
        </w:rPr>
        <w:t xml:space="preserve">, dans un délai ne dépassant pas les </w:t>
      </w:r>
      <w:r w:rsidR="00BE402A">
        <w:rPr>
          <w:rFonts w:ascii="Garamond" w:hAnsi="Garamond"/>
          <w:sz w:val="24"/>
          <w:szCs w:val="24"/>
        </w:rPr>
        <w:t>deux</w:t>
      </w:r>
      <w:r w:rsidRPr="00EA0492">
        <w:rPr>
          <w:rFonts w:ascii="Garamond" w:hAnsi="Garamond"/>
          <w:sz w:val="24"/>
          <w:szCs w:val="24"/>
        </w:rPr>
        <w:t xml:space="preserve"> mois qui suivent la date de l’approbation du présent marché.</w:t>
      </w:r>
    </w:p>
    <w:p w:rsidR="00F71337" w:rsidRPr="007B23FF" w:rsidRDefault="00F71337" w:rsidP="00C659D9">
      <w:pPr>
        <w:tabs>
          <w:tab w:val="left" w:pos="9072"/>
        </w:tabs>
        <w:bidi w:val="0"/>
        <w:spacing w:before="120"/>
        <w:jc w:val="both"/>
        <w:rPr>
          <w:rFonts w:ascii="Garamond" w:hAnsi="Garamond"/>
          <w:b/>
          <w:bCs/>
          <w:iCs/>
          <w:sz w:val="24"/>
          <w:szCs w:val="24"/>
          <w:u w:val="single"/>
        </w:rPr>
      </w:pPr>
      <w:r w:rsidRPr="007B23FF">
        <w:rPr>
          <w:rFonts w:ascii="Garamond" w:hAnsi="Garamond"/>
          <w:b/>
          <w:bCs/>
          <w:iCs/>
          <w:sz w:val="24"/>
          <w:szCs w:val="24"/>
          <w:u w:val="single"/>
        </w:rPr>
        <w:t xml:space="preserve">ARTICLE </w:t>
      </w:r>
      <w:r w:rsidR="009A3E21">
        <w:rPr>
          <w:rFonts w:ascii="Garamond" w:hAnsi="Garamond"/>
          <w:b/>
          <w:bCs/>
          <w:iCs/>
          <w:sz w:val="24"/>
          <w:szCs w:val="24"/>
          <w:u w:val="single"/>
        </w:rPr>
        <w:t>1</w:t>
      </w:r>
      <w:r w:rsidR="003515F0">
        <w:rPr>
          <w:rFonts w:ascii="Garamond" w:hAnsi="Garamond"/>
          <w:b/>
          <w:bCs/>
          <w:iCs/>
          <w:sz w:val="24"/>
          <w:szCs w:val="24"/>
          <w:u w:val="single"/>
        </w:rPr>
        <w:t>8</w:t>
      </w:r>
      <w:r w:rsidRPr="007B23FF">
        <w:rPr>
          <w:rFonts w:ascii="Garamond" w:hAnsi="Garamond"/>
          <w:b/>
          <w:bCs/>
          <w:iCs/>
          <w:sz w:val="24"/>
          <w:szCs w:val="24"/>
          <w:u w:val="single"/>
        </w:rPr>
        <w:t> : Assurance</w:t>
      </w:r>
    </w:p>
    <w:p w:rsidR="00F71337" w:rsidRPr="00980121" w:rsidRDefault="00F71337" w:rsidP="006861A6">
      <w:pPr>
        <w:pStyle w:val="Retraitcorpsdetexte2"/>
        <w:tabs>
          <w:tab w:val="left" w:pos="9072"/>
        </w:tabs>
        <w:spacing w:before="120" w:after="0" w:line="240" w:lineRule="auto"/>
        <w:ind w:left="0"/>
        <w:jc w:val="both"/>
        <w:rPr>
          <w:rFonts w:ascii="Garamond" w:hAnsi="Garamond"/>
          <w:iCs/>
        </w:rPr>
      </w:pPr>
      <w:r w:rsidRPr="00980121">
        <w:rPr>
          <w:rFonts w:ascii="Garamond" w:hAnsi="Garamond"/>
          <w:iCs/>
        </w:rPr>
        <w:t xml:space="preserve">En application de l’article 31 du cahier des charges générales, le cessionnaire de la coupe est astreint à contracter une police d’assurance couvrant l’ensemble des risques </w:t>
      </w:r>
      <w:r w:rsidRPr="00980121">
        <w:rPr>
          <w:rFonts w:ascii="Garamond" w:hAnsi="Garamond"/>
          <w:b/>
          <w:bCs/>
          <w:i/>
          <w:u w:val="single"/>
        </w:rPr>
        <w:t>d’accidents du travail</w:t>
      </w:r>
      <w:r w:rsidRPr="00980121">
        <w:rPr>
          <w:rFonts w:ascii="Garamond" w:hAnsi="Garamond"/>
          <w:iCs/>
        </w:rPr>
        <w:t xml:space="preserve"> pouvant survenir à ses ouvriers, aux véhicules et engins utilisés sur le chantier à l’occasion de l’exécution du contrat ; ainsi que </w:t>
      </w:r>
      <w:r w:rsidRPr="00980121">
        <w:rPr>
          <w:rFonts w:ascii="Garamond" w:hAnsi="Garamond"/>
          <w:b/>
          <w:bCs/>
          <w:i/>
          <w:u w:val="single"/>
        </w:rPr>
        <w:t>la responsabilité civile</w:t>
      </w:r>
      <w:r w:rsidRPr="00980121">
        <w:rPr>
          <w:rFonts w:ascii="Garamond" w:hAnsi="Garamond"/>
          <w:iCs/>
        </w:rPr>
        <w:t xml:space="preserve"> lui incombant en cas de dommages causés aux tiers.  </w:t>
      </w:r>
    </w:p>
    <w:p w:rsidR="00F71337" w:rsidRDefault="00F71337" w:rsidP="006861A6">
      <w:pPr>
        <w:tabs>
          <w:tab w:val="left" w:pos="9072"/>
        </w:tabs>
        <w:bidi w:val="0"/>
        <w:spacing w:before="120"/>
        <w:jc w:val="both"/>
        <w:rPr>
          <w:rFonts w:ascii="Garamond" w:hAnsi="Garamond"/>
          <w:iCs/>
          <w:sz w:val="24"/>
          <w:szCs w:val="24"/>
        </w:rPr>
      </w:pPr>
      <w:r w:rsidRPr="00980121">
        <w:rPr>
          <w:rFonts w:ascii="Garamond" w:hAnsi="Garamond"/>
          <w:iCs/>
          <w:sz w:val="24"/>
          <w:szCs w:val="24"/>
        </w:rPr>
        <w:t xml:space="preserve">La délivrance du permis d’exploiter est subordonnée à </w:t>
      </w:r>
      <w:r w:rsidRPr="00980121">
        <w:rPr>
          <w:rFonts w:ascii="Garamond" w:hAnsi="Garamond"/>
          <w:bCs/>
          <w:sz w:val="24"/>
          <w:szCs w:val="24"/>
        </w:rPr>
        <w:t xml:space="preserve">la production de l’attestation d’assurance qui précise la durée pour laquelle le cessionnaire est couvert, les références </w:t>
      </w:r>
      <w:r w:rsidR="007252E2" w:rsidRPr="00980121">
        <w:rPr>
          <w:rFonts w:ascii="Garamond" w:hAnsi="Garamond"/>
          <w:bCs/>
          <w:sz w:val="24"/>
          <w:szCs w:val="24"/>
        </w:rPr>
        <w:t>du marché</w:t>
      </w:r>
      <w:r w:rsidRPr="00980121">
        <w:rPr>
          <w:rFonts w:ascii="Garamond" w:hAnsi="Garamond"/>
          <w:iCs/>
          <w:sz w:val="24"/>
          <w:szCs w:val="24"/>
        </w:rPr>
        <w:t xml:space="preserve">, la date de </w:t>
      </w:r>
      <w:r w:rsidR="007252E2" w:rsidRPr="00980121">
        <w:rPr>
          <w:rFonts w:ascii="Garamond" w:hAnsi="Garamond"/>
          <w:iCs/>
          <w:sz w:val="24"/>
          <w:szCs w:val="24"/>
        </w:rPr>
        <w:t>l’appel d’offres</w:t>
      </w:r>
      <w:r w:rsidRPr="00980121">
        <w:rPr>
          <w:rFonts w:ascii="Garamond" w:hAnsi="Garamond"/>
          <w:iCs/>
          <w:sz w:val="24"/>
          <w:szCs w:val="24"/>
        </w:rPr>
        <w:t>, la nature des produits cédés et la durée pour laquelle l’exploitation est couverte. La validité doit couvrir toute la durée de l’exploitation, sous peine d’arrêt des travaux d’exploitation et de vidange.</w:t>
      </w:r>
    </w:p>
    <w:p w:rsidR="00F71337" w:rsidRPr="008B0236" w:rsidRDefault="00F71337" w:rsidP="00C659D9">
      <w:pPr>
        <w:tabs>
          <w:tab w:val="left" w:pos="9072"/>
        </w:tabs>
        <w:bidi w:val="0"/>
        <w:spacing w:before="120"/>
        <w:jc w:val="both"/>
        <w:rPr>
          <w:rFonts w:ascii="Garamond" w:hAnsi="Garamond"/>
          <w:b/>
          <w:iCs/>
          <w:sz w:val="24"/>
          <w:szCs w:val="24"/>
          <w:u w:val="single"/>
        </w:rPr>
      </w:pPr>
      <w:r w:rsidRPr="008B0236">
        <w:rPr>
          <w:rFonts w:ascii="Garamond" w:hAnsi="Garamond"/>
          <w:b/>
          <w:iCs/>
          <w:sz w:val="24"/>
          <w:szCs w:val="24"/>
          <w:u w:val="single"/>
        </w:rPr>
        <w:t xml:space="preserve">ARTICLE </w:t>
      </w:r>
      <w:r w:rsidR="003515F0">
        <w:rPr>
          <w:rFonts w:ascii="Garamond" w:hAnsi="Garamond"/>
          <w:b/>
          <w:iCs/>
          <w:sz w:val="24"/>
          <w:szCs w:val="24"/>
          <w:u w:val="single"/>
        </w:rPr>
        <w:t>19</w:t>
      </w:r>
      <w:r w:rsidRPr="008B0236">
        <w:rPr>
          <w:rFonts w:ascii="Garamond" w:hAnsi="Garamond"/>
          <w:b/>
          <w:iCs/>
          <w:sz w:val="24"/>
          <w:szCs w:val="24"/>
          <w:u w:val="single"/>
        </w:rPr>
        <w:t> : Main d’œuvre</w:t>
      </w:r>
    </w:p>
    <w:p w:rsidR="00F71337" w:rsidRPr="008B0236" w:rsidRDefault="00F71337" w:rsidP="006861A6">
      <w:pPr>
        <w:tabs>
          <w:tab w:val="left" w:pos="9072"/>
        </w:tabs>
        <w:bidi w:val="0"/>
        <w:spacing w:before="120"/>
        <w:jc w:val="both"/>
        <w:rPr>
          <w:rFonts w:ascii="Garamond" w:hAnsi="Garamond"/>
          <w:iCs/>
          <w:sz w:val="24"/>
          <w:szCs w:val="24"/>
        </w:rPr>
      </w:pPr>
      <w:r w:rsidRPr="008B0236">
        <w:rPr>
          <w:rFonts w:ascii="Garamond" w:hAnsi="Garamond"/>
          <w:iCs/>
          <w:sz w:val="24"/>
          <w:szCs w:val="24"/>
        </w:rPr>
        <w:t>Les cessionnaires sont tenus d’utiliser en priorité la main d’œuvre locale, et de faire appel, éventuellement, aux groupements de bûcherons constitués à l’échelle de la Commune Rurale intéressée par l’exploitation.</w:t>
      </w:r>
    </w:p>
    <w:p w:rsidR="00F71337" w:rsidRPr="008B0236" w:rsidRDefault="00F71337" w:rsidP="006861A6">
      <w:pPr>
        <w:tabs>
          <w:tab w:val="left" w:pos="9072"/>
        </w:tabs>
        <w:bidi w:val="0"/>
        <w:spacing w:before="120"/>
        <w:jc w:val="both"/>
        <w:rPr>
          <w:rFonts w:ascii="Garamond" w:hAnsi="Garamond"/>
          <w:bCs/>
          <w:sz w:val="24"/>
          <w:szCs w:val="24"/>
        </w:rPr>
      </w:pPr>
      <w:r w:rsidRPr="008B0236">
        <w:rPr>
          <w:rFonts w:ascii="Garamond" w:hAnsi="Garamond"/>
          <w:bCs/>
          <w:sz w:val="24"/>
          <w:szCs w:val="24"/>
        </w:rPr>
        <w:t>Le cessionnaire est tenu de respecter la législation de la réglementation en vigueur applicables aux catégories de main d’œuvre qu’il emploie, notamment le code de travail. </w:t>
      </w:r>
    </w:p>
    <w:p w:rsidR="00582748" w:rsidRDefault="00F71337" w:rsidP="00C659D9">
      <w:pPr>
        <w:tabs>
          <w:tab w:val="left" w:pos="9072"/>
        </w:tabs>
        <w:spacing w:before="120"/>
        <w:jc w:val="right"/>
        <w:rPr>
          <w:rFonts w:ascii="Garamond" w:hAnsi="Garamond"/>
          <w:iCs/>
          <w:sz w:val="24"/>
          <w:szCs w:val="24"/>
        </w:rPr>
      </w:pPr>
      <w:r w:rsidRPr="008B0236">
        <w:rPr>
          <w:rFonts w:ascii="Garamond" w:hAnsi="Garamond"/>
          <w:b/>
          <w:iCs/>
          <w:sz w:val="24"/>
          <w:szCs w:val="24"/>
          <w:u w:val="single"/>
        </w:rPr>
        <w:t xml:space="preserve">ARTICLE </w:t>
      </w:r>
      <w:r w:rsidR="003515F0">
        <w:rPr>
          <w:rFonts w:ascii="Garamond" w:hAnsi="Garamond"/>
          <w:b/>
          <w:iCs/>
          <w:sz w:val="24"/>
          <w:szCs w:val="24"/>
          <w:u w:val="single"/>
        </w:rPr>
        <w:t>20</w:t>
      </w:r>
      <w:r w:rsidRPr="008B0236">
        <w:rPr>
          <w:rFonts w:ascii="Garamond" w:hAnsi="Garamond"/>
          <w:b/>
          <w:iCs/>
          <w:sz w:val="24"/>
          <w:szCs w:val="24"/>
        </w:rPr>
        <w:t> </w:t>
      </w:r>
      <w:r w:rsidRPr="008B0236">
        <w:rPr>
          <w:rFonts w:ascii="Garamond" w:hAnsi="Garamond"/>
          <w:iCs/>
          <w:sz w:val="24"/>
          <w:szCs w:val="24"/>
        </w:rPr>
        <w:t xml:space="preserve">: </w:t>
      </w:r>
      <w:r w:rsidR="009C1637" w:rsidRPr="009C1637">
        <w:rPr>
          <w:rFonts w:ascii="Garamond" w:hAnsi="Garamond"/>
          <w:b/>
          <w:bCs/>
          <w:iCs/>
          <w:sz w:val="24"/>
          <w:szCs w:val="24"/>
        </w:rPr>
        <w:t>Transport des produits</w:t>
      </w:r>
    </w:p>
    <w:p w:rsidR="008B0236" w:rsidRPr="008B0236" w:rsidRDefault="008B0236" w:rsidP="006861A6">
      <w:pPr>
        <w:tabs>
          <w:tab w:val="left" w:pos="9072"/>
        </w:tabs>
        <w:bidi w:val="0"/>
        <w:spacing w:before="120"/>
        <w:jc w:val="both"/>
        <w:rPr>
          <w:rFonts w:ascii="Garamond" w:hAnsi="Garamond"/>
          <w:iCs/>
          <w:sz w:val="24"/>
          <w:szCs w:val="24"/>
        </w:rPr>
      </w:pPr>
      <w:r w:rsidRPr="008B0236">
        <w:rPr>
          <w:rFonts w:ascii="Garamond" w:hAnsi="Garamond"/>
          <w:iCs/>
          <w:sz w:val="24"/>
          <w:szCs w:val="24"/>
        </w:rPr>
        <w:t xml:space="preserve">Il est prescrit </w:t>
      </w:r>
      <w:r w:rsidR="00582748" w:rsidRPr="008B0236">
        <w:rPr>
          <w:rFonts w:ascii="Garamond" w:hAnsi="Garamond"/>
          <w:iCs/>
          <w:sz w:val="24"/>
          <w:szCs w:val="24"/>
        </w:rPr>
        <w:t>d’utiliser des</w:t>
      </w:r>
      <w:r w:rsidRPr="008B0236">
        <w:rPr>
          <w:rFonts w:ascii="Garamond" w:hAnsi="Garamond"/>
          <w:iCs/>
          <w:sz w:val="24"/>
          <w:szCs w:val="24"/>
        </w:rPr>
        <w:t xml:space="preserve"> camions sans ridelles pour le transport du bois de feu.</w:t>
      </w:r>
    </w:p>
    <w:p w:rsidR="008B0236" w:rsidRPr="008B0236" w:rsidRDefault="008B0236" w:rsidP="006861A6">
      <w:pPr>
        <w:tabs>
          <w:tab w:val="left" w:pos="9072"/>
        </w:tabs>
        <w:bidi w:val="0"/>
        <w:spacing w:before="120"/>
        <w:jc w:val="both"/>
        <w:rPr>
          <w:rFonts w:ascii="Garamond" w:hAnsi="Garamond"/>
          <w:iCs/>
          <w:sz w:val="24"/>
          <w:szCs w:val="24"/>
        </w:rPr>
      </w:pPr>
      <w:r w:rsidRPr="008B0236">
        <w:rPr>
          <w:rFonts w:ascii="Garamond" w:hAnsi="Garamond"/>
          <w:iCs/>
          <w:sz w:val="24"/>
          <w:szCs w:val="24"/>
        </w:rPr>
        <w:t>Lors du contrôle effectué par les agents du service forestier, le déchargement et le rechargement éventuels des camions contrôlés seront à la charge de l’adjudicataire.</w:t>
      </w:r>
    </w:p>
    <w:p w:rsidR="008B0236" w:rsidRDefault="008B0236" w:rsidP="006861A6">
      <w:pPr>
        <w:tabs>
          <w:tab w:val="left" w:pos="9072"/>
        </w:tabs>
        <w:bidi w:val="0"/>
        <w:spacing w:before="120"/>
        <w:jc w:val="both"/>
        <w:rPr>
          <w:rFonts w:ascii="Garamond" w:hAnsi="Garamond"/>
          <w:iCs/>
        </w:rPr>
      </w:pPr>
      <w:r w:rsidRPr="008B0236">
        <w:rPr>
          <w:rFonts w:ascii="Garamond" w:hAnsi="Garamond"/>
          <w:bCs/>
          <w:sz w:val="24"/>
          <w:szCs w:val="24"/>
        </w:rPr>
        <w:t>Le service forestier peut interdire la circulation sur certaines pistes, à certaines périodes de l’année</w:t>
      </w:r>
      <w:r w:rsidRPr="00CC67B2">
        <w:rPr>
          <w:rFonts w:ascii="Garamond" w:hAnsi="Garamond"/>
          <w:iCs/>
        </w:rPr>
        <w:t>.</w:t>
      </w:r>
    </w:p>
    <w:p w:rsidR="00FE47C9" w:rsidRPr="00FE47C9" w:rsidRDefault="00FE47C9" w:rsidP="006861A6">
      <w:pPr>
        <w:tabs>
          <w:tab w:val="left" w:pos="9072"/>
        </w:tabs>
        <w:bidi w:val="0"/>
        <w:spacing w:before="120"/>
        <w:jc w:val="both"/>
        <w:rPr>
          <w:rFonts w:ascii="Garamond" w:hAnsi="Garamond"/>
          <w:iCs/>
          <w:sz w:val="24"/>
          <w:szCs w:val="24"/>
        </w:rPr>
      </w:pPr>
      <w:r w:rsidRPr="00FE47C9">
        <w:rPr>
          <w:rFonts w:ascii="Garamond" w:hAnsi="Garamond"/>
          <w:iCs/>
          <w:sz w:val="24"/>
          <w:szCs w:val="24"/>
        </w:rPr>
        <w:t>Dans le cas où l’attributaire du marché se trouve dans l’obligation d’utiliser pour le transport de ses produits des camions qui ne lui appartiennent pas, il doit déposer la demande auprès du DREFLCD-NO qui l’agréera, après s’être assuré de la moralité des propriétaires.</w:t>
      </w:r>
    </w:p>
    <w:p w:rsidR="00FE47C9" w:rsidRPr="000843F3" w:rsidRDefault="00FE47C9" w:rsidP="006861A6">
      <w:pPr>
        <w:tabs>
          <w:tab w:val="left" w:pos="9072"/>
        </w:tabs>
        <w:bidi w:val="0"/>
        <w:spacing w:before="120"/>
        <w:jc w:val="both"/>
        <w:rPr>
          <w:rFonts w:ascii="Garamond" w:hAnsi="Garamond"/>
          <w:iCs/>
        </w:rPr>
      </w:pPr>
    </w:p>
    <w:p w:rsidR="00F71337" w:rsidRPr="00070B4A" w:rsidRDefault="008B0236" w:rsidP="007E4648">
      <w:pPr>
        <w:pStyle w:val="Titre7"/>
        <w:tabs>
          <w:tab w:val="left" w:pos="9072"/>
        </w:tabs>
        <w:bidi w:val="0"/>
        <w:spacing w:before="120"/>
        <w:ind w:hanging="360"/>
        <w:jc w:val="center"/>
        <w:rPr>
          <w:rFonts w:ascii="Garamond" w:hAnsi="Garamond"/>
          <w:b/>
          <w:bCs/>
          <w:iCs w:val="0"/>
          <w:sz w:val="24"/>
          <w:szCs w:val="24"/>
          <w:highlight w:val="yellow"/>
        </w:rPr>
      </w:pPr>
      <w:r>
        <w:rPr>
          <w:rFonts w:ascii="Garamond" w:hAnsi="Garamond"/>
          <w:b/>
          <w:bCs/>
          <w:iCs w:val="0"/>
        </w:rPr>
        <w:t xml:space="preserve">                 </w:t>
      </w:r>
      <w:r w:rsidR="007E4648">
        <w:rPr>
          <w:rFonts w:ascii="Garamond" w:hAnsi="Garamond"/>
          <w:b/>
          <w:bCs/>
          <w:sz w:val="24"/>
          <w:szCs w:val="24"/>
        </w:rPr>
        <w:t>IV</w:t>
      </w:r>
      <w:r w:rsidR="00F71337" w:rsidRPr="000521BC">
        <w:rPr>
          <w:rFonts w:ascii="Garamond" w:hAnsi="Garamond"/>
          <w:b/>
          <w:bCs/>
          <w:sz w:val="24"/>
          <w:szCs w:val="24"/>
        </w:rPr>
        <w:t xml:space="preserve"> - </w:t>
      </w:r>
      <w:r w:rsidR="00F71337" w:rsidRPr="007E4648">
        <w:rPr>
          <w:rFonts w:ascii="Garamond" w:hAnsi="Garamond"/>
          <w:b/>
          <w:bCs/>
          <w:sz w:val="24"/>
          <w:szCs w:val="24"/>
        </w:rPr>
        <w:t>DISPOSITIONS FINANCIERES</w:t>
      </w:r>
    </w:p>
    <w:p w:rsidR="00F71337" w:rsidRPr="000521BC" w:rsidRDefault="00F71337" w:rsidP="00C659D9">
      <w:pPr>
        <w:tabs>
          <w:tab w:val="left" w:pos="9072"/>
        </w:tabs>
        <w:bidi w:val="0"/>
        <w:spacing w:before="120"/>
        <w:jc w:val="both"/>
        <w:rPr>
          <w:rFonts w:ascii="Garamond" w:hAnsi="Garamond"/>
          <w:b/>
          <w:iCs/>
          <w:sz w:val="24"/>
          <w:szCs w:val="24"/>
          <w:u w:val="single"/>
        </w:rPr>
      </w:pPr>
      <w:r w:rsidRPr="000521BC">
        <w:rPr>
          <w:rFonts w:ascii="Garamond" w:hAnsi="Garamond"/>
          <w:b/>
          <w:iCs/>
          <w:sz w:val="24"/>
          <w:szCs w:val="24"/>
          <w:u w:val="single"/>
        </w:rPr>
        <w:t xml:space="preserve">ARTICLE </w:t>
      </w:r>
      <w:r w:rsidR="003515F0">
        <w:rPr>
          <w:rFonts w:ascii="Garamond" w:hAnsi="Garamond"/>
          <w:b/>
          <w:iCs/>
          <w:sz w:val="24"/>
          <w:szCs w:val="24"/>
          <w:u w:val="single"/>
        </w:rPr>
        <w:t>21</w:t>
      </w:r>
      <w:r w:rsidRPr="000521BC">
        <w:rPr>
          <w:rFonts w:ascii="Garamond" w:hAnsi="Garamond"/>
          <w:b/>
          <w:iCs/>
          <w:sz w:val="24"/>
          <w:szCs w:val="24"/>
          <w:u w:val="single"/>
        </w:rPr>
        <w:t> : Cautionnement définitif</w:t>
      </w:r>
    </w:p>
    <w:p w:rsidR="00F71337" w:rsidRPr="000521BC" w:rsidRDefault="00F71337" w:rsidP="006861A6">
      <w:pPr>
        <w:tabs>
          <w:tab w:val="left" w:pos="9072"/>
        </w:tabs>
        <w:bidi w:val="0"/>
        <w:spacing w:before="120"/>
        <w:jc w:val="both"/>
        <w:rPr>
          <w:rFonts w:ascii="Garamond" w:hAnsi="Garamond"/>
          <w:iCs/>
          <w:sz w:val="24"/>
          <w:szCs w:val="24"/>
        </w:rPr>
      </w:pPr>
      <w:r w:rsidRPr="000521BC">
        <w:rPr>
          <w:rFonts w:ascii="Garamond" w:hAnsi="Garamond"/>
          <w:iCs/>
          <w:sz w:val="24"/>
          <w:szCs w:val="24"/>
        </w:rPr>
        <w:t>Le montant du cautionnemen</w:t>
      </w:r>
      <w:r w:rsidR="000521BC" w:rsidRPr="000521BC">
        <w:rPr>
          <w:rFonts w:ascii="Garamond" w:hAnsi="Garamond"/>
          <w:iCs/>
          <w:sz w:val="24"/>
          <w:szCs w:val="24"/>
        </w:rPr>
        <w:t>t définitif à constituer par le cessionnaire</w:t>
      </w:r>
      <w:r w:rsidRPr="000521BC">
        <w:rPr>
          <w:rFonts w:ascii="Garamond" w:hAnsi="Garamond"/>
          <w:iCs/>
          <w:sz w:val="24"/>
          <w:szCs w:val="24"/>
        </w:rPr>
        <w:t xml:space="preserve"> est fixé à </w:t>
      </w:r>
      <w:r w:rsidRPr="000521BC">
        <w:rPr>
          <w:rFonts w:ascii="Garamond" w:hAnsi="Garamond"/>
          <w:b/>
          <w:bCs/>
          <w:iCs/>
          <w:sz w:val="24"/>
          <w:szCs w:val="24"/>
        </w:rPr>
        <w:t>10%</w:t>
      </w:r>
      <w:r w:rsidRPr="000521BC">
        <w:rPr>
          <w:rFonts w:ascii="Garamond" w:hAnsi="Garamond"/>
          <w:iCs/>
          <w:sz w:val="24"/>
          <w:szCs w:val="24"/>
        </w:rPr>
        <w:t xml:space="preserve"> du prix principal </w:t>
      </w:r>
      <w:r w:rsidR="007252E2" w:rsidRPr="000521BC">
        <w:rPr>
          <w:rFonts w:ascii="Garamond" w:hAnsi="Garamond"/>
          <w:iCs/>
          <w:sz w:val="24"/>
          <w:szCs w:val="24"/>
        </w:rPr>
        <w:t xml:space="preserve">(offre financière HT) </w:t>
      </w:r>
      <w:r w:rsidR="000521BC" w:rsidRPr="000521BC">
        <w:rPr>
          <w:rFonts w:ascii="Garamond" w:hAnsi="Garamond"/>
          <w:iCs/>
          <w:sz w:val="24"/>
          <w:szCs w:val="24"/>
        </w:rPr>
        <w:t xml:space="preserve">sans passer un plafond de 100 000,00 DH </w:t>
      </w:r>
      <w:r w:rsidRPr="000521BC">
        <w:rPr>
          <w:rFonts w:ascii="Garamond" w:hAnsi="Garamond"/>
          <w:iCs/>
          <w:sz w:val="24"/>
          <w:szCs w:val="24"/>
        </w:rPr>
        <w:t xml:space="preserve">et sans pouvoir être inférieur au cautionnement provisoire. Il sera déposé dans les conditions fixées par l’article 20 du cahier des charges générales et adressé dans les délais impartis au </w:t>
      </w:r>
      <w:r w:rsidR="007252E2" w:rsidRPr="000521BC">
        <w:rPr>
          <w:rFonts w:ascii="Garamond" w:hAnsi="Garamond"/>
          <w:iCs/>
          <w:sz w:val="24"/>
          <w:szCs w:val="24"/>
        </w:rPr>
        <w:t xml:space="preserve">nom du </w:t>
      </w:r>
      <w:r w:rsidRPr="000521BC">
        <w:rPr>
          <w:rFonts w:ascii="Garamond" w:hAnsi="Garamond"/>
          <w:iCs/>
          <w:sz w:val="24"/>
          <w:szCs w:val="24"/>
        </w:rPr>
        <w:t xml:space="preserve">Directeur Régional des Eaux et Forêts et de la Lutte contre la Désertification du </w:t>
      </w:r>
      <w:r w:rsidR="00582748">
        <w:rPr>
          <w:rFonts w:ascii="Garamond" w:hAnsi="Garamond"/>
          <w:iCs/>
          <w:sz w:val="24"/>
          <w:szCs w:val="24"/>
        </w:rPr>
        <w:t>Nord-Ouest</w:t>
      </w:r>
      <w:r w:rsidRPr="000521BC">
        <w:rPr>
          <w:rFonts w:ascii="Garamond" w:hAnsi="Garamond"/>
          <w:iCs/>
          <w:sz w:val="24"/>
          <w:szCs w:val="24"/>
        </w:rPr>
        <w:t xml:space="preserve"> qui le conserve.</w:t>
      </w:r>
    </w:p>
    <w:p w:rsidR="00F71337" w:rsidRDefault="00463C3E" w:rsidP="00F42729">
      <w:pPr>
        <w:tabs>
          <w:tab w:val="left" w:pos="9072"/>
        </w:tabs>
        <w:bidi w:val="0"/>
        <w:spacing w:before="120"/>
        <w:jc w:val="both"/>
        <w:rPr>
          <w:rFonts w:ascii="Garamond" w:hAnsi="Garamond"/>
          <w:iCs/>
          <w:sz w:val="24"/>
          <w:szCs w:val="24"/>
        </w:rPr>
      </w:pPr>
      <w:r w:rsidRPr="000521BC">
        <w:rPr>
          <w:rFonts w:ascii="Garamond" w:hAnsi="Garamond"/>
          <w:iCs/>
          <w:sz w:val="24"/>
          <w:szCs w:val="24"/>
        </w:rPr>
        <w:t xml:space="preserve">La constitution </w:t>
      </w:r>
      <w:r w:rsidR="00582748" w:rsidRPr="000521BC">
        <w:rPr>
          <w:rFonts w:ascii="Garamond" w:hAnsi="Garamond"/>
          <w:iCs/>
          <w:sz w:val="24"/>
          <w:szCs w:val="24"/>
        </w:rPr>
        <w:t>du cautionnement</w:t>
      </w:r>
      <w:r w:rsidRPr="000521BC">
        <w:rPr>
          <w:rFonts w:ascii="Garamond" w:hAnsi="Garamond"/>
          <w:iCs/>
          <w:sz w:val="24"/>
          <w:szCs w:val="24"/>
        </w:rPr>
        <w:t xml:space="preserve"> définitif</w:t>
      </w:r>
      <w:r w:rsidR="00F71337" w:rsidRPr="000521BC">
        <w:rPr>
          <w:rFonts w:ascii="Garamond" w:hAnsi="Garamond"/>
          <w:iCs/>
          <w:sz w:val="24"/>
          <w:szCs w:val="24"/>
        </w:rPr>
        <w:t xml:space="preserve"> doit être effectuée dans </w:t>
      </w:r>
      <w:r w:rsidR="00582748" w:rsidRPr="00582748">
        <w:rPr>
          <w:rFonts w:ascii="Garamond" w:hAnsi="Garamond"/>
          <w:b/>
          <w:bCs/>
          <w:iCs/>
          <w:sz w:val="24"/>
          <w:szCs w:val="24"/>
        </w:rPr>
        <w:t xml:space="preserve">les </w:t>
      </w:r>
      <w:r w:rsidR="00FE47C9" w:rsidRPr="006861A6">
        <w:rPr>
          <w:rFonts w:ascii="Garamond" w:hAnsi="Garamond"/>
          <w:b/>
          <w:bCs/>
          <w:iCs/>
          <w:sz w:val="24"/>
          <w:szCs w:val="24"/>
          <w:highlight w:val="lightGray"/>
          <w:shd w:val="clear" w:color="auto" w:fill="FFFF00"/>
        </w:rPr>
        <w:t>quinze (15</w:t>
      </w:r>
      <w:r w:rsidR="00582748" w:rsidRPr="006861A6">
        <w:rPr>
          <w:rFonts w:ascii="Garamond" w:hAnsi="Garamond"/>
          <w:b/>
          <w:bCs/>
          <w:iCs/>
          <w:sz w:val="24"/>
          <w:szCs w:val="24"/>
          <w:highlight w:val="lightGray"/>
          <w:shd w:val="clear" w:color="auto" w:fill="FFFF00"/>
        </w:rPr>
        <w:t>) jours qui suivent la date d’approbation du marché</w:t>
      </w:r>
      <w:r w:rsidR="00F71337" w:rsidRPr="000521BC">
        <w:rPr>
          <w:rFonts w:ascii="Garamond" w:hAnsi="Garamond"/>
          <w:iCs/>
          <w:sz w:val="24"/>
          <w:szCs w:val="24"/>
        </w:rPr>
        <w:t xml:space="preserve">. Faute </w:t>
      </w:r>
      <w:r w:rsidR="000521BC" w:rsidRPr="000521BC">
        <w:rPr>
          <w:rFonts w:ascii="Garamond" w:hAnsi="Garamond"/>
          <w:iCs/>
          <w:sz w:val="24"/>
          <w:szCs w:val="24"/>
        </w:rPr>
        <w:t xml:space="preserve">par le cessionnaire de le faire, </w:t>
      </w:r>
      <w:r w:rsidR="00F71337" w:rsidRPr="000521BC">
        <w:rPr>
          <w:rFonts w:ascii="Garamond" w:hAnsi="Garamond"/>
          <w:iCs/>
          <w:sz w:val="24"/>
          <w:szCs w:val="24"/>
        </w:rPr>
        <w:t xml:space="preserve">il sera déchu </w:t>
      </w:r>
      <w:r w:rsidR="00FE47C9" w:rsidRPr="000521BC">
        <w:rPr>
          <w:rFonts w:ascii="Garamond" w:hAnsi="Garamond"/>
          <w:iCs/>
          <w:sz w:val="24"/>
          <w:szCs w:val="24"/>
          <w:u w:val="single"/>
        </w:rPr>
        <w:t>sans préavis</w:t>
      </w:r>
      <w:r w:rsidR="00FE47C9" w:rsidRPr="000521BC">
        <w:rPr>
          <w:rFonts w:ascii="Garamond" w:hAnsi="Garamond"/>
          <w:iCs/>
          <w:sz w:val="24"/>
          <w:szCs w:val="24"/>
        </w:rPr>
        <w:t xml:space="preserve"> </w:t>
      </w:r>
      <w:r w:rsidR="00F71337" w:rsidRPr="000521BC">
        <w:rPr>
          <w:rFonts w:ascii="Garamond" w:hAnsi="Garamond"/>
          <w:iCs/>
          <w:sz w:val="24"/>
          <w:szCs w:val="24"/>
        </w:rPr>
        <w:t>de ses droi</w:t>
      </w:r>
      <w:r w:rsidR="000521BC" w:rsidRPr="000521BC">
        <w:rPr>
          <w:rFonts w:ascii="Garamond" w:hAnsi="Garamond"/>
          <w:iCs/>
          <w:sz w:val="24"/>
          <w:szCs w:val="24"/>
        </w:rPr>
        <w:t>ts sur le lot</w:t>
      </w:r>
      <w:r w:rsidR="00F71337" w:rsidRPr="000521BC">
        <w:rPr>
          <w:rFonts w:ascii="Garamond" w:hAnsi="Garamond"/>
          <w:iCs/>
          <w:sz w:val="24"/>
          <w:szCs w:val="24"/>
        </w:rPr>
        <w:t xml:space="preserve"> en question, conformément à l’article 21 du </w:t>
      </w:r>
      <w:r w:rsidR="00FE47C9">
        <w:rPr>
          <w:rFonts w:ascii="Garamond" w:hAnsi="Garamond"/>
          <w:iCs/>
          <w:sz w:val="24"/>
          <w:szCs w:val="24"/>
        </w:rPr>
        <w:t>cahier des charges générales.</w:t>
      </w:r>
    </w:p>
    <w:p w:rsidR="00AB5913" w:rsidRPr="00EB30E7" w:rsidRDefault="00AB5913" w:rsidP="00D50A50">
      <w:pPr>
        <w:tabs>
          <w:tab w:val="left" w:pos="9072"/>
        </w:tabs>
        <w:bidi w:val="0"/>
        <w:jc w:val="both"/>
        <w:rPr>
          <w:rFonts w:ascii="Garamond" w:hAnsi="Garamond"/>
          <w:iCs/>
          <w:sz w:val="28"/>
          <w:szCs w:val="28"/>
        </w:rPr>
      </w:pPr>
      <w:r w:rsidRPr="00AB5913">
        <w:rPr>
          <w:rFonts w:ascii="Garamond" w:hAnsi="Garamond"/>
          <w:iCs/>
          <w:sz w:val="24"/>
          <w:szCs w:val="24"/>
        </w:rPr>
        <w:t>Lorsque plusieurs marchés ont été attribués simultanément à un même attributaire, le permis d’exploiter pour l’un quelconque des lots doit lui être refusé tant qu’il n’a pas constitué les cautionnements définitifs pour tous les lots qui lui sont attribués au même appel d’offre</w:t>
      </w:r>
    </w:p>
    <w:p w:rsidR="00F71337" w:rsidRPr="0013600E" w:rsidRDefault="00F71337" w:rsidP="00C659D9">
      <w:pPr>
        <w:tabs>
          <w:tab w:val="left" w:pos="9072"/>
        </w:tabs>
        <w:bidi w:val="0"/>
        <w:spacing w:before="120"/>
        <w:jc w:val="both"/>
        <w:rPr>
          <w:rFonts w:ascii="Garamond" w:hAnsi="Garamond"/>
          <w:b/>
          <w:iCs/>
          <w:sz w:val="24"/>
          <w:szCs w:val="24"/>
          <w:u w:val="single"/>
        </w:rPr>
      </w:pPr>
      <w:r w:rsidRPr="0013600E">
        <w:rPr>
          <w:rFonts w:ascii="Garamond" w:hAnsi="Garamond"/>
          <w:b/>
          <w:bCs/>
          <w:iCs/>
          <w:sz w:val="24"/>
          <w:szCs w:val="24"/>
          <w:u w:val="single"/>
        </w:rPr>
        <w:lastRenderedPageBreak/>
        <w:t>ARTICL</w:t>
      </w:r>
      <w:r w:rsidRPr="0013600E">
        <w:rPr>
          <w:rFonts w:ascii="Garamond" w:hAnsi="Garamond"/>
          <w:b/>
          <w:iCs/>
          <w:sz w:val="24"/>
          <w:szCs w:val="24"/>
          <w:u w:val="single"/>
        </w:rPr>
        <w:t xml:space="preserve">E </w:t>
      </w:r>
      <w:r w:rsidR="003515F0">
        <w:rPr>
          <w:rFonts w:ascii="Garamond" w:hAnsi="Garamond"/>
          <w:b/>
          <w:iCs/>
          <w:sz w:val="24"/>
          <w:szCs w:val="24"/>
          <w:u w:val="single"/>
        </w:rPr>
        <w:t>22</w:t>
      </w:r>
      <w:r w:rsidRPr="0013600E">
        <w:rPr>
          <w:rFonts w:ascii="Garamond" w:hAnsi="Garamond"/>
          <w:b/>
          <w:iCs/>
          <w:sz w:val="24"/>
          <w:szCs w:val="24"/>
          <w:u w:val="single"/>
        </w:rPr>
        <w:t> : Taxes, frais et versements</w:t>
      </w:r>
    </w:p>
    <w:p w:rsidR="00AB5913" w:rsidRPr="00AB5913" w:rsidRDefault="00AB5913" w:rsidP="00D50A50">
      <w:pPr>
        <w:pStyle w:val="Corpsdetexte2"/>
        <w:tabs>
          <w:tab w:val="left" w:pos="9072"/>
        </w:tabs>
        <w:bidi w:val="0"/>
        <w:spacing w:line="240" w:lineRule="auto"/>
        <w:jc w:val="both"/>
        <w:rPr>
          <w:rFonts w:ascii="Garamond" w:hAnsi="Garamond"/>
          <w:iCs/>
          <w:sz w:val="24"/>
          <w:szCs w:val="24"/>
        </w:rPr>
      </w:pPr>
      <w:r w:rsidRPr="00AB5913">
        <w:rPr>
          <w:rFonts w:ascii="Garamond" w:hAnsi="Garamond"/>
          <w:iCs/>
          <w:sz w:val="24"/>
          <w:szCs w:val="24"/>
        </w:rPr>
        <w:t>Le montant du marché comprend le prix principal du lot, la taxe du Fonds National Forestier, la taxe de 10% destinée aux provinces et tous les frais et charges payables en argent, calculées proportionnellement au prix principal, ainsi que les charges et rémunérations calculées sur la base de la quantité des produits vendus, telles qu’elles sont indiquées au cahier affiche.</w:t>
      </w:r>
    </w:p>
    <w:p w:rsidR="00AB5913" w:rsidRPr="00AB5913" w:rsidRDefault="00AB5913" w:rsidP="00D50A50">
      <w:pPr>
        <w:tabs>
          <w:tab w:val="left" w:pos="9072"/>
        </w:tabs>
        <w:bidi w:val="0"/>
        <w:jc w:val="both"/>
        <w:rPr>
          <w:rFonts w:ascii="Garamond" w:hAnsi="Garamond"/>
          <w:iCs/>
          <w:sz w:val="24"/>
          <w:szCs w:val="24"/>
        </w:rPr>
      </w:pPr>
      <w:r w:rsidRPr="00AB5913">
        <w:rPr>
          <w:rFonts w:ascii="Garamond" w:hAnsi="Garamond"/>
          <w:iCs/>
          <w:sz w:val="24"/>
          <w:szCs w:val="24"/>
        </w:rPr>
        <w:t xml:space="preserve">Les paiements prévus aux articles 22 et 24 du cahier des charges générales seront effectués dans </w:t>
      </w:r>
      <w:r w:rsidRPr="00AB5913">
        <w:rPr>
          <w:rFonts w:ascii="Garamond" w:hAnsi="Garamond"/>
          <w:b/>
          <w:bCs/>
          <w:iCs/>
          <w:sz w:val="24"/>
          <w:szCs w:val="24"/>
        </w:rPr>
        <w:t xml:space="preserve">les </w:t>
      </w:r>
      <w:r w:rsidR="00FE47C9">
        <w:rPr>
          <w:rFonts w:ascii="Garamond" w:hAnsi="Garamond"/>
          <w:b/>
          <w:bCs/>
          <w:iCs/>
          <w:sz w:val="24"/>
          <w:szCs w:val="24"/>
        </w:rPr>
        <w:t>vingt</w:t>
      </w:r>
      <w:r w:rsidRPr="00AB5913">
        <w:rPr>
          <w:rFonts w:ascii="Garamond" w:hAnsi="Garamond"/>
          <w:b/>
          <w:bCs/>
          <w:iCs/>
          <w:sz w:val="24"/>
          <w:szCs w:val="24"/>
        </w:rPr>
        <w:t xml:space="preserve"> (</w:t>
      </w:r>
      <w:r w:rsidR="00FE47C9">
        <w:rPr>
          <w:rFonts w:ascii="Garamond" w:hAnsi="Garamond"/>
          <w:b/>
          <w:bCs/>
          <w:iCs/>
          <w:sz w:val="24"/>
          <w:szCs w:val="24"/>
        </w:rPr>
        <w:t>20</w:t>
      </w:r>
      <w:r w:rsidRPr="00AB5913">
        <w:rPr>
          <w:rFonts w:ascii="Garamond" w:hAnsi="Garamond"/>
          <w:b/>
          <w:bCs/>
          <w:iCs/>
          <w:sz w:val="24"/>
          <w:szCs w:val="24"/>
        </w:rPr>
        <w:t>) jours qui suivent la date d’approbation du marché aux caisses des percepteurs des lieux des coupes</w:t>
      </w:r>
      <w:r w:rsidRPr="00AB5913">
        <w:rPr>
          <w:rFonts w:ascii="Garamond" w:hAnsi="Garamond"/>
          <w:iCs/>
          <w:sz w:val="24"/>
          <w:szCs w:val="24"/>
        </w:rPr>
        <w:t xml:space="preserve">. Il est spécialement rappelé que la taxe FNF s’élève à 20% du prix principal. </w:t>
      </w:r>
    </w:p>
    <w:p w:rsidR="00AB5913" w:rsidRPr="00AB5913" w:rsidRDefault="00AB5913" w:rsidP="00D50A50">
      <w:pPr>
        <w:tabs>
          <w:tab w:val="left" w:pos="9072"/>
        </w:tabs>
        <w:bidi w:val="0"/>
        <w:jc w:val="both"/>
        <w:rPr>
          <w:rFonts w:ascii="Garamond" w:hAnsi="Garamond"/>
          <w:iCs/>
          <w:sz w:val="24"/>
          <w:szCs w:val="24"/>
          <w:rtl/>
        </w:rPr>
      </w:pPr>
      <w:r w:rsidRPr="00AB5913">
        <w:rPr>
          <w:rFonts w:ascii="Garamond" w:hAnsi="Garamond"/>
          <w:iCs/>
          <w:sz w:val="24"/>
          <w:szCs w:val="24"/>
        </w:rPr>
        <w:t xml:space="preserve">Pour ce qui est de la taxe de 10% sur la vente des produits forestiers instituée par la loi n°47 – 06, relative à la fiscalité des collectivités locales et leurs groupements, elle sera payée dans </w:t>
      </w:r>
      <w:r w:rsidRPr="00AB5913">
        <w:rPr>
          <w:rFonts w:ascii="Garamond" w:hAnsi="Garamond"/>
          <w:b/>
          <w:bCs/>
          <w:iCs/>
          <w:sz w:val="24"/>
          <w:szCs w:val="24"/>
        </w:rPr>
        <w:t>le même délai que ci-dessus aux perceptions rattachées aux provinces</w:t>
      </w:r>
      <w:r w:rsidRPr="00AB5913">
        <w:rPr>
          <w:rFonts w:ascii="Garamond" w:hAnsi="Garamond"/>
          <w:iCs/>
          <w:sz w:val="24"/>
          <w:szCs w:val="24"/>
        </w:rPr>
        <w:t>, chacune en ce qui la concerne.</w:t>
      </w:r>
    </w:p>
    <w:p w:rsidR="00AB5913" w:rsidRPr="009E6907" w:rsidRDefault="00AB5913" w:rsidP="00D50A50">
      <w:pPr>
        <w:tabs>
          <w:tab w:val="left" w:pos="9072"/>
        </w:tabs>
        <w:bidi w:val="0"/>
        <w:jc w:val="both"/>
        <w:rPr>
          <w:rFonts w:ascii="Garamond" w:hAnsi="Garamond"/>
          <w:b/>
          <w:bCs/>
          <w:iCs/>
          <w:sz w:val="24"/>
          <w:szCs w:val="24"/>
        </w:rPr>
      </w:pPr>
      <w:r w:rsidRPr="00AB5913">
        <w:rPr>
          <w:rFonts w:ascii="Garamond" w:hAnsi="Garamond"/>
          <w:iCs/>
          <w:sz w:val="24"/>
          <w:szCs w:val="24"/>
        </w:rPr>
        <w:t xml:space="preserve">La rémunération des services rendus par le SEGMA-SVPF instituée par décret n° 2-01-2681 du 31 Décembre 2001 sera payée en une </w:t>
      </w:r>
      <w:r w:rsidRPr="009E6907">
        <w:rPr>
          <w:rFonts w:ascii="Garamond" w:hAnsi="Garamond"/>
          <w:b/>
          <w:bCs/>
          <w:iCs/>
          <w:sz w:val="24"/>
          <w:szCs w:val="24"/>
        </w:rPr>
        <w:t>seule fois à échéance de la première tranche du prix principal.</w:t>
      </w:r>
    </w:p>
    <w:p w:rsidR="00AB5913" w:rsidRPr="00AB5913" w:rsidRDefault="00AB5913" w:rsidP="00D50A50">
      <w:pPr>
        <w:pStyle w:val="Corpsdetexte2"/>
        <w:tabs>
          <w:tab w:val="left" w:pos="9072"/>
        </w:tabs>
        <w:bidi w:val="0"/>
        <w:spacing w:line="240" w:lineRule="auto"/>
        <w:jc w:val="both"/>
        <w:rPr>
          <w:rFonts w:ascii="Garamond" w:hAnsi="Garamond"/>
          <w:iCs/>
          <w:sz w:val="24"/>
          <w:szCs w:val="24"/>
        </w:rPr>
      </w:pPr>
      <w:r w:rsidRPr="00AB5913">
        <w:rPr>
          <w:rFonts w:ascii="Garamond" w:hAnsi="Garamond"/>
          <w:iCs/>
          <w:sz w:val="24"/>
          <w:szCs w:val="24"/>
        </w:rPr>
        <w:t>Les droits d’enregistrement doivent être payés conformément à la législation en vigueur.</w:t>
      </w:r>
    </w:p>
    <w:p w:rsidR="00AB5913" w:rsidRPr="00AB5913" w:rsidRDefault="00AB5913" w:rsidP="00F42729">
      <w:pPr>
        <w:pStyle w:val="Corpsdetexte2"/>
        <w:tabs>
          <w:tab w:val="left" w:pos="9072"/>
        </w:tabs>
        <w:bidi w:val="0"/>
        <w:spacing w:line="240" w:lineRule="auto"/>
        <w:ind w:right="284"/>
        <w:jc w:val="both"/>
        <w:rPr>
          <w:rFonts w:ascii="Garamond" w:hAnsi="Garamond"/>
          <w:iCs/>
          <w:sz w:val="24"/>
          <w:szCs w:val="24"/>
        </w:rPr>
      </w:pPr>
      <w:r w:rsidRPr="00AB5913">
        <w:rPr>
          <w:rFonts w:ascii="Garamond" w:hAnsi="Garamond"/>
          <w:iCs/>
          <w:sz w:val="24"/>
          <w:szCs w:val="24"/>
        </w:rPr>
        <w:t xml:space="preserve">Le prix principal sera payé avant l’enlèvement des produits correspondants. </w:t>
      </w:r>
    </w:p>
    <w:p w:rsidR="00F71337" w:rsidRPr="00341B93" w:rsidRDefault="00616C9C" w:rsidP="00F42729">
      <w:pPr>
        <w:tabs>
          <w:tab w:val="left" w:pos="9072"/>
        </w:tabs>
        <w:bidi w:val="0"/>
        <w:spacing w:before="120"/>
        <w:jc w:val="both"/>
        <w:rPr>
          <w:rFonts w:ascii="Garamond" w:hAnsi="Garamond"/>
          <w:iCs/>
          <w:sz w:val="24"/>
          <w:szCs w:val="24"/>
        </w:rPr>
      </w:pPr>
      <w:r w:rsidRPr="00341B93">
        <w:rPr>
          <w:rFonts w:ascii="Garamond" w:hAnsi="Garamond"/>
          <w:iCs/>
          <w:sz w:val="24"/>
          <w:szCs w:val="24"/>
        </w:rPr>
        <w:t>Au</w:t>
      </w:r>
      <w:r w:rsidR="00F71337" w:rsidRPr="00341B93">
        <w:rPr>
          <w:rFonts w:ascii="Garamond" w:hAnsi="Garamond"/>
          <w:iCs/>
          <w:sz w:val="24"/>
          <w:szCs w:val="24"/>
        </w:rPr>
        <w:t xml:space="preserve"> cas où le cessionnaire ne se sera pas acquitté du montant du prix principal avant les délais fixés ci-dessus, et dans les conditions fixées à l’article </w:t>
      </w:r>
      <w:r w:rsidR="00341B93" w:rsidRPr="00341B93">
        <w:rPr>
          <w:rFonts w:ascii="Garamond" w:hAnsi="Garamond"/>
          <w:iCs/>
          <w:sz w:val="24"/>
          <w:szCs w:val="24"/>
        </w:rPr>
        <w:t>1</w:t>
      </w:r>
      <w:r w:rsidR="0046730F">
        <w:rPr>
          <w:rFonts w:ascii="Garamond" w:hAnsi="Garamond"/>
          <w:iCs/>
          <w:sz w:val="24"/>
          <w:szCs w:val="24"/>
        </w:rPr>
        <w:t>7</w:t>
      </w:r>
      <w:r w:rsidR="00F71337" w:rsidRPr="00341B93">
        <w:rPr>
          <w:rFonts w:ascii="Garamond" w:hAnsi="Garamond"/>
          <w:iCs/>
          <w:sz w:val="24"/>
          <w:szCs w:val="24"/>
        </w:rPr>
        <w:t xml:space="preserve"> du présent cahier des clauses spéciales, la résiliation du contrat interviendra conformément à l’article 27 du cahier des charges générales. La participation des cessionnaires concernés aux adjudications</w:t>
      </w:r>
      <w:r w:rsidR="004D0F9E" w:rsidRPr="00341B93">
        <w:rPr>
          <w:rFonts w:ascii="Garamond" w:hAnsi="Garamond"/>
          <w:iCs/>
          <w:sz w:val="24"/>
          <w:szCs w:val="24"/>
        </w:rPr>
        <w:t xml:space="preserve"> et appel d’offres</w:t>
      </w:r>
      <w:r w:rsidR="00F71337" w:rsidRPr="00341B93">
        <w:rPr>
          <w:rFonts w:ascii="Garamond" w:hAnsi="Garamond"/>
          <w:iCs/>
          <w:sz w:val="24"/>
          <w:szCs w:val="24"/>
        </w:rPr>
        <w:t xml:space="preserve"> futures pourra être limitée ou suspendue.</w:t>
      </w:r>
    </w:p>
    <w:p w:rsidR="00F71337" w:rsidRDefault="00F71337" w:rsidP="00F42729">
      <w:pPr>
        <w:tabs>
          <w:tab w:val="left" w:pos="9072"/>
        </w:tabs>
        <w:bidi w:val="0"/>
        <w:spacing w:before="120"/>
        <w:jc w:val="both"/>
        <w:rPr>
          <w:rFonts w:ascii="Garamond" w:hAnsi="Garamond"/>
          <w:iCs/>
          <w:sz w:val="24"/>
          <w:szCs w:val="24"/>
        </w:rPr>
      </w:pPr>
      <w:r w:rsidRPr="00341B93">
        <w:rPr>
          <w:rFonts w:ascii="Garamond" w:hAnsi="Garamond"/>
          <w:iCs/>
          <w:sz w:val="24"/>
          <w:szCs w:val="24"/>
        </w:rPr>
        <w:t>En tout état de cause, la pénalité de retard sera appliquée d’office conformément à la législation en vigueur.</w:t>
      </w:r>
    </w:p>
    <w:p w:rsidR="009C1637" w:rsidRDefault="00FE47C9" w:rsidP="009C1637">
      <w:pPr>
        <w:shd w:val="clear" w:color="auto" w:fill="D9D9D9" w:themeFill="background1" w:themeFillShade="D9"/>
        <w:tabs>
          <w:tab w:val="left" w:pos="9072"/>
        </w:tabs>
        <w:bidi w:val="0"/>
        <w:spacing w:before="120"/>
        <w:jc w:val="both"/>
        <w:rPr>
          <w:rFonts w:ascii="Garamond" w:hAnsi="Garamond"/>
          <w:iCs/>
          <w:sz w:val="24"/>
          <w:szCs w:val="24"/>
        </w:rPr>
      </w:pPr>
      <w:r w:rsidRPr="00FE47C9">
        <w:rPr>
          <w:rFonts w:ascii="Garamond" w:hAnsi="Garamond"/>
          <w:iCs/>
          <w:sz w:val="24"/>
          <w:szCs w:val="24"/>
        </w:rPr>
        <w:t xml:space="preserve">Le prix principal sera payé avant l’enlèvement des produits correspondants, </w:t>
      </w:r>
      <w:r w:rsidR="00CE43B5" w:rsidRPr="00FE47C9">
        <w:rPr>
          <w:rFonts w:ascii="Garamond" w:hAnsi="Garamond"/>
          <w:iCs/>
          <w:sz w:val="24"/>
          <w:szCs w:val="24"/>
        </w:rPr>
        <w:t>et il</w:t>
      </w:r>
      <w:r w:rsidRPr="00FE47C9">
        <w:rPr>
          <w:rFonts w:ascii="Garamond" w:hAnsi="Garamond"/>
          <w:iCs/>
          <w:sz w:val="24"/>
          <w:szCs w:val="24"/>
        </w:rPr>
        <w:t xml:space="preserve"> sera payé</w:t>
      </w:r>
      <w:r w:rsidR="009C1637">
        <w:rPr>
          <w:rFonts w:ascii="Garamond" w:hAnsi="Garamond"/>
          <w:iCs/>
          <w:sz w:val="24"/>
          <w:szCs w:val="24"/>
        </w:rPr>
        <w:t xml:space="preserve"> en une seule tranche</w:t>
      </w:r>
      <w:r w:rsidR="009C1637" w:rsidRPr="00FE47C9">
        <w:rPr>
          <w:rFonts w:ascii="Garamond" w:hAnsi="Garamond"/>
          <w:iCs/>
          <w:sz w:val="24"/>
          <w:szCs w:val="24"/>
        </w:rPr>
        <w:t xml:space="preserve">, dans </w:t>
      </w:r>
      <w:r w:rsidR="009C1637" w:rsidRPr="00996846">
        <w:rPr>
          <w:rFonts w:ascii="Garamond" w:hAnsi="Garamond"/>
          <w:b/>
          <w:bCs/>
          <w:iCs/>
          <w:sz w:val="24"/>
          <w:szCs w:val="24"/>
        </w:rPr>
        <w:t>les vingt (20) jours</w:t>
      </w:r>
      <w:r w:rsidR="009C1637" w:rsidRPr="00FE47C9">
        <w:rPr>
          <w:rFonts w:ascii="Garamond" w:hAnsi="Garamond"/>
          <w:iCs/>
          <w:sz w:val="24"/>
          <w:szCs w:val="24"/>
        </w:rPr>
        <w:t xml:space="preserve"> qui suivent la date d’approbation du marché</w:t>
      </w:r>
      <w:r w:rsidR="009C1637">
        <w:rPr>
          <w:rFonts w:ascii="Garamond" w:hAnsi="Garamond"/>
          <w:iCs/>
          <w:sz w:val="24"/>
          <w:szCs w:val="24"/>
        </w:rPr>
        <w:t xml:space="preserve"> pour les lots ayant un délais d’exécution de deux mois (lots 6 à 9), et</w:t>
      </w:r>
      <w:r w:rsidRPr="00FE47C9">
        <w:rPr>
          <w:rFonts w:ascii="Garamond" w:hAnsi="Garamond"/>
          <w:iCs/>
          <w:sz w:val="24"/>
          <w:szCs w:val="24"/>
        </w:rPr>
        <w:t xml:space="preserve"> en deux tranches</w:t>
      </w:r>
      <w:r w:rsidR="009C1637">
        <w:rPr>
          <w:rFonts w:ascii="Garamond" w:hAnsi="Garamond"/>
          <w:iCs/>
          <w:sz w:val="24"/>
          <w:szCs w:val="24"/>
        </w:rPr>
        <w:t xml:space="preserve"> pour les autres lots (lots 1 à 5)</w:t>
      </w:r>
      <w:r w:rsidRPr="00FE47C9">
        <w:rPr>
          <w:rFonts w:ascii="Garamond" w:hAnsi="Garamond"/>
          <w:iCs/>
          <w:sz w:val="24"/>
          <w:szCs w:val="24"/>
        </w:rPr>
        <w:t xml:space="preserve">, la première tranche dans </w:t>
      </w:r>
      <w:r w:rsidRPr="00996846">
        <w:rPr>
          <w:rFonts w:ascii="Garamond" w:hAnsi="Garamond"/>
          <w:b/>
          <w:bCs/>
          <w:iCs/>
          <w:sz w:val="24"/>
          <w:szCs w:val="24"/>
        </w:rPr>
        <w:t>les vingt (20) jours</w:t>
      </w:r>
      <w:r w:rsidRPr="00FE47C9">
        <w:rPr>
          <w:rFonts w:ascii="Garamond" w:hAnsi="Garamond"/>
          <w:iCs/>
          <w:sz w:val="24"/>
          <w:szCs w:val="24"/>
        </w:rPr>
        <w:t xml:space="preserve"> qui suivent la date d’approbation du marché, la deuxième tranche </w:t>
      </w:r>
      <w:r w:rsidRPr="00996846">
        <w:rPr>
          <w:rFonts w:ascii="Garamond" w:hAnsi="Garamond"/>
          <w:b/>
          <w:bCs/>
          <w:iCs/>
          <w:sz w:val="24"/>
          <w:szCs w:val="24"/>
        </w:rPr>
        <w:t xml:space="preserve">dans </w:t>
      </w:r>
      <w:r w:rsidR="00CE43B5" w:rsidRPr="00996846">
        <w:rPr>
          <w:rFonts w:ascii="Garamond" w:hAnsi="Garamond"/>
          <w:b/>
          <w:bCs/>
          <w:iCs/>
          <w:sz w:val="24"/>
          <w:szCs w:val="24"/>
        </w:rPr>
        <w:t>les deux</w:t>
      </w:r>
      <w:r w:rsidRPr="00996846">
        <w:rPr>
          <w:rFonts w:ascii="Garamond" w:hAnsi="Garamond"/>
          <w:b/>
          <w:bCs/>
          <w:iCs/>
          <w:sz w:val="24"/>
          <w:szCs w:val="24"/>
        </w:rPr>
        <w:t xml:space="preserve"> mois</w:t>
      </w:r>
      <w:r w:rsidRPr="00FE47C9">
        <w:rPr>
          <w:rFonts w:ascii="Garamond" w:hAnsi="Garamond"/>
          <w:iCs/>
          <w:sz w:val="24"/>
          <w:szCs w:val="24"/>
        </w:rPr>
        <w:t xml:space="preserve"> qui suivent la date d’approbation du m</w:t>
      </w:r>
      <w:r w:rsidR="009C1637">
        <w:rPr>
          <w:rFonts w:ascii="Garamond" w:hAnsi="Garamond"/>
          <w:iCs/>
          <w:sz w:val="24"/>
          <w:szCs w:val="24"/>
        </w:rPr>
        <w:t>arché.</w:t>
      </w:r>
    </w:p>
    <w:p w:rsidR="001E3B5E" w:rsidRDefault="001E3B5E" w:rsidP="001E3B5E">
      <w:pPr>
        <w:tabs>
          <w:tab w:val="left" w:pos="9072"/>
        </w:tabs>
        <w:bidi w:val="0"/>
        <w:spacing w:before="120"/>
        <w:jc w:val="both"/>
        <w:rPr>
          <w:rFonts w:ascii="Garamond" w:hAnsi="Garamond"/>
          <w:iCs/>
          <w:sz w:val="24"/>
          <w:szCs w:val="24"/>
        </w:rPr>
      </w:pPr>
    </w:p>
    <w:p w:rsidR="00F71337" w:rsidRPr="00E40E7A" w:rsidRDefault="00F71337" w:rsidP="006861A6">
      <w:pPr>
        <w:pStyle w:val="Titre7"/>
        <w:tabs>
          <w:tab w:val="left" w:pos="9072"/>
        </w:tabs>
        <w:bidi w:val="0"/>
        <w:spacing w:before="120"/>
        <w:jc w:val="center"/>
        <w:rPr>
          <w:rFonts w:ascii="Garamond" w:hAnsi="Garamond"/>
          <w:b/>
          <w:bCs/>
          <w:iCs w:val="0"/>
          <w:sz w:val="24"/>
          <w:szCs w:val="24"/>
        </w:rPr>
      </w:pPr>
      <w:r w:rsidRPr="00E40E7A">
        <w:rPr>
          <w:rFonts w:ascii="Garamond" w:hAnsi="Garamond"/>
          <w:b/>
          <w:bCs/>
          <w:sz w:val="24"/>
          <w:szCs w:val="24"/>
        </w:rPr>
        <w:t xml:space="preserve">V. </w:t>
      </w:r>
      <w:r w:rsidRPr="00E40E7A">
        <w:rPr>
          <w:rFonts w:ascii="Garamond" w:hAnsi="Garamond"/>
          <w:b/>
          <w:bCs/>
          <w:sz w:val="24"/>
          <w:szCs w:val="24"/>
          <w:u w:val="single"/>
        </w:rPr>
        <w:t>CLAUSES TECHNIQUES GENERALES</w:t>
      </w:r>
      <w:r w:rsidRPr="00E40E7A">
        <w:rPr>
          <w:rFonts w:ascii="Garamond" w:hAnsi="Garamond"/>
          <w:b/>
          <w:bCs/>
          <w:sz w:val="24"/>
          <w:szCs w:val="24"/>
        </w:rPr>
        <w:t> :</w:t>
      </w:r>
    </w:p>
    <w:p w:rsidR="009E6907" w:rsidRPr="009E6907" w:rsidRDefault="009E6907" w:rsidP="00C659D9">
      <w:pPr>
        <w:tabs>
          <w:tab w:val="left" w:pos="9072"/>
        </w:tabs>
        <w:bidi w:val="0"/>
        <w:spacing w:before="120"/>
        <w:jc w:val="both"/>
        <w:rPr>
          <w:rFonts w:ascii="Garamond" w:hAnsi="Garamond"/>
          <w:b/>
          <w:iCs/>
          <w:sz w:val="24"/>
          <w:szCs w:val="24"/>
          <w:u w:val="single"/>
        </w:rPr>
      </w:pPr>
      <w:r w:rsidRPr="009E6907">
        <w:rPr>
          <w:rFonts w:ascii="Garamond" w:hAnsi="Garamond"/>
          <w:b/>
          <w:iCs/>
          <w:sz w:val="24"/>
          <w:szCs w:val="24"/>
          <w:u w:val="single"/>
        </w:rPr>
        <w:t xml:space="preserve">ARTICLE </w:t>
      </w:r>
      <w:r w:rsidR="003515F0">
        <w:rPr>
          <w:rFonts w:ascii="Garamond" w:hAnsi="Garamond"/>
          <w:b/>
          <w:iCs/>
          <w:sz w:val="24"/>
          <w:szCs w:val="24"/>
          <w:u w:val="single"/>
        </w:rPr>
        <w:t>23</w:t>
      </w:r>
      <w:r w:rsidRPr="009E6907">
        <w:rPr>
          <w:rFonts w:ascii="Garamond" w:hAnsi="Garamond"/>
          <w:b/>
          <w:iCs/>
          <w:sz w:val="24"/>
          <w:szCs w:val="24"/>
          <w:u w:val="single"/>
        </w:rPr>
        <w:t xml:space="preserve"> : Qualification des produits</w:t>
      </w:r>
    </w:p>
    <w:p w:rsidR="009E6907" w:rsidRPr="009E6907" w:rsidRDefault="009E6907" w:rsidP="006861A6">
      <w:pPr>
        <w:tabs>
          <w:tab w:val="left" w:pos="9072"/>
        </w:tabs>
        <w:bidi w:val="0"/>
        <w:ind w:right="284"/>
        <w:jc w:val="both"/>
        <w:rPr>
          <w:rFonts w:ascii="Garamond" w:hAnsi="Garamond"/>
          <w:iCs/>
          <w:sz w:val="24"/>
          <w:szCs w:val="24"/>
        </w:rPr>
      </w:pPr>
      <w:r w:rsidRPr="009E6907">
        <w:rPr>
          <w:rFonts w:ascii="Garamond" w:hAnsi="Garamond"/>
          <w:iCs/>
          <w:sz w:val="24"/>
          <w:szCs w:val="24"/>
        </w:rPr>
        <w:t>Les bois doivent être façonnés, conformément à leurs qualifications techniques (dimensions, qualité, usages …). Ces qualifications sont arrêtées par les normes, les cahiers des charges des utilisateurs, le cas échéant, et les clauses générales, spéciales et particulières fixées par les différents cahiers relatifs aux cessions des produits forestiers.</w:t>
      </w:r>
    </w:p>
    <w:p w:rsidR="009E6907" w:rsidRPr="009E6907" w:rsidRDefault="009E6907" w:rsidP="006861A6">
      <w:pPr>
        <w:tabs>
          <w:tab w:val="left" w:pos="9072"/>
        </w:tabs>
        <w:bidi w:val="0"/>
        <w:ind w:right="284"/>
        <w:jc w:val="both"/>
        <w:rPr>
          <w:rFonts w:ascii="Garamond" w:hAnsi="Garamond"/>
          <w:iCs/>
          <w:sz w:val="24"/>
          <w:szCs w:val="24"/>
        </w:rPr>
      </w:pPr>
      <w:r w:rsidRPr="009E6907">
        <w:rPr>
          <w:rFonts w:ascii="Garamond" w:hAnsi="Garamond"/>
          <w:iCs/>
          <w:sz w:val="24"/>
          <w:szCs w:val="24"/>
        </w:rPr>
        <w:t>Aucun bois répondant aux normes de bois d’industrie et de service ou de bois d’œuvre, ne peut être façonné en un assortiment de moindre valeur, et ne doit encore moins être façonné en bois de feu.</w:t>
      </w:r>
    </w:p>
    <w:p w:rsidR="00F71337" w:rsidRPr="00E40E7A" w:rsidRDefault="00F71337" w:rsidP="00C659D9">
      <w:pPr>
        <w:tabs>
          <w:tab w:val="left" w:pos="9072"/>
        </w:tabs>
        <w:bidi w:val="0"/>
        <w:spacing w:before="120"/>
        <w:jc w:val="both"/>
        <w:rPr>
          <w:rFonts w:ascii="Garamond" w:hAnsi="Garamond"/>
          <w:b/>
          <w:iCs/>
          <w:sz w:val="24"/>
          <w:szCs w:val="24"/>
          <w:u w:val="single"/>
        </w:rPr>
      </w:pPr>
      <w:r w:rsidRPr="00E40E7A">
        <w:rPr>
          <w:rFonts w:ascii="Garamond" w:hAnsi="Garamond"/>
          <w:b/>
          <w:iCs/>
          <w:sz w:val="24"/>
          <w:szCs w:val="24"/>
          <w:u w:val="single"/>
        </w:rPr>
        <w:t xml:space="preserve">ARTICLE </w:t>
      </w:r>
      <w:r w:rsidR="003515F0">
        <w:rPr>
          <w:rFonts w:ascii="Garamond" w:hAnsi="Garamond"/>
          <w:b/>
          <w:iCs/>
          <w:sz w:val="24"/>
          <w:szCs w:val="24"/>
          <w:u w:val="single"/>
        </w:rPr>
        <w:t>24</w:t>
      </w:r>
      <w:r w:rsidRPr="00E40E7A">
        <w:rPr>
          <w:rFonts w:ascii="Garamond" w:hAnsi="Garamond"/>
          <w:b/>
          <w:iCs/>
          <w:sz w:val="24"/>
          <w:szCs w:val="24"/>
          <w:u w:val="single"/>
        </w:rPr>
        <w:t> : Dénombrement</w:t>
      </w:r>
    </w:p>
    <w:p w:rsidR="00F71337" w:rsidRPr="00E40E7A" w:rsidRDefault="00F71337" w:rsidP="006861A6">
      <w:pPr>
        <w:tabs>
          <w:tab w:val="left" w:pos="9072"/>
        </w:tabs>
        <w:bidi w:val="0"/>
        <w:spacing w:before="120"/>
        <w:jc w:val="both"/>
        <w:rPr>
          <w:rFonts w:ascii="Garamond" w:hAnsi="Garamond"/>
          <w:iCs/>
          <w:sz w:val="24"/>
          <w:szCs w:val="24"/>
        </w:rPr>
      </w:pPr>
      <w:r w:rsidRPr="00E40E7A">
        <w:rPr>
          <w:rFonts w:ascii="Garamond" w:hAnsi="Garamond"/>
          <w:iCs/>
          <w:sz w:val="24"/>
          <w:szCs w:val="24"/>
        </w:rPr>
        <w:t>Les produits cédés en bloc pourront également faire l’objet de dénombrement, chaque fois que le service forestier l’estimera nécessaire. Dans ce cas le cessionnaire sera tenu de se conformer aux instructions qui lui seront données pour le déroulement de cette opération.</w:t>
      </w:r>
    </w:p>
    <w:p w:rsidR="00F71337" w:rsidRDefault="00F71337" w:rsidP="006861A6">
      <w:pPr>
        <w:tabs>
          <w:tab w:val="left" w:pos="9072"/>
        </w:tabs>
        <w:bidi w:val="0"/>
        <w:spacing w:before="120"/>
        <w:jc w:val="both"/>
        <w:rPr>
          <w:rFonts w:ascii="Garamond" w:hAnsi="Garamond"/>
          <w:iCs/>
          <w:sz w:val="24"/>
          <w:szCs w:val="24"/>
        </w:rPr>
      </w:pPr>
      <w:r w:rsidRPr="00E40E7A">
        <w:rPr>
          <w:rFonts w:ascii="Garamond" w:hAnsi="Garamond"/>
          <w:iCs/>
          <w:sz w:val="24"/>
          <w:szCs w:val="24"/>
        </w:rPr>
        <w:t xml:space="preserve">Les dénombrements seront faits par le personnel forestier local. Le cessionnaire ne peut refuser le dénombrement intégral des produits sur </w:t>
      </w:r>
      <w:r w:rsidR="00E40E7A" w:rsidRPr="00E40E7A">
        <w:rPr>
          <w:rFonts w:ascii="Garamond" w:hAnsi="Garamond"/>
          <w:iCs/>
          <w:sz w:val="24"/>
          <w:szCs w:val="24"/>
        </w:rPr>
        <w:t>le dépôt désigné à cet effet et précisé</w:t>
      </w:r>
      <w:r w:rsidRPr="00E40E7A">
        <w:rPr>
          <w:rFonts w:ascii="Garamond" w:hAnsi="Garamond"/>
          <w:iCs/>
          <w:sz w:val="24"/>
          <w:szCs w:val="24"/>
        </w:rPr>
        <w:t xml:space="preserve"> au cahier affiche.</w:t>
      </w:r>
    </w:p>
    <w:p w:rsidR="009E6907" w:rsidRPr="009E6907" w:rsidRDefault="009E6907" w:rsidP="00C659D9">
      <w:pPr>
        <w:tabs>
          <w:tab w:val="left" w:pos="9072"/>
        </w:tabs>
        <w:bidi w:val="0"/>
        <w:spacing w:before="120"/>
        <w:jc w:val="both"/>
        <w:rPr>
          <w:rFonts w:ascii="Garamond" w:hAnsi="Garamond"/>
          <w:b/>
          <w:iCs/>
          <w:sz w:val="24"/>
          <w:szCs w:val="24"/>
          <w:u w:val="single"/>
        </w:rPr>
      </w:pPr>
      <w:r>
        <w:rPr>
          <w:rFonts w:ascii="Garamond" w:hAnsi="Garamond"/>
          <w:b/>
          <w:iCs/>
          <w:sz w:val="24"/>
          <w:szCs w:val="24"/>
          <w:u w:val="single"/>
        </w:rPr>
        <w:t xml:space="preserve">ARTICLE </w:t>
      </w:r>
      <w:r w:rsidR="003515F0">
        <w:rPr>
          <w:rFonts w:ascii="Garamond" w:hAnsi="Garamond"/>
          <w:b/>
          <w:iCs/>
          <w:sz w:val="24"/>
          <w:szCs w:val="24"/>
          <w:u w:val="single"/>
        </w:rPr>
        <w:t>25</w:t>
      </w:r>
      <w:r w:rsidRPr="009E6907">
        <w:rPr>
          <w:rFonts w:ascii="Garamond" w:hAnsi="Garamond"/>
          <w:b/>
          <w:iCs/>
          <w:sz w:val="24"/>
          <w:szCs w:val="24"/>
          <w:u w:val="single"/>
        </w:rPr>
        <w:t xml:space="preserve"> : Carbonisation</w:t>
      </w:r>
    </w:p>
    <w:p w:rsidR="00996846" w:rsidRDefault="00996846" w:rsidP="00894E91">
      <w:pPr>
        <w:tabs>
          <w:tab w:val="left" w:pos="9072"/>
        </w:tabs>
        <w:bidi w:val="0"/>
        <w:jc w:val="both"/>
        <w:rPr>
          <w:rFonts w:ascii="Garamond" w:hAnsi="Garamond"/>
          <w:iCs/>
          <w:sz w:val="24"/>
          <w:szCs w:val="24"/>
        </w:rPr>
      </w:pPr>
      <w:r w:rsidRPr="00A70522">
        <w:rPr>
          <w:rFonts w:ascii="Garamond" w:hAnsi="Garamond"/>
          <w:iCs/>
          <w:sz w:val="24"/>
          <w:szCs w:val="24"/>
        </w:rPr>
        <w:t xml:space="preserve">La carbonisation est strictement interdite en toute période pour </w:t>
      </w:r>
      <w:r w:rsidR="00894E91">
        <w:rPr>
          <w:rFonts w:ascii="Garamond" w:hAnsi="Garamond"/>
          <w:iCs/>
          <w:sz w:val="24"/>
          <w:szCs w:val="24"/>
        </w:rPr>
        <w:t>tous les lots.</w:t>
      </w:r>
    </w:p>
    <w:p w:rsidR="00894E91" w:rsidRDefault="00894E91" w:rsidP="00894E91">
      <w:pPr>
        <w:tabs>
          <w:tab w:val="left" w:pos="9072"/>
        </w:tabs>
        <w:bidi w:val="0"/>
        <w:jc w:val="both"/>
        <w:rPr>
          <w:rFonts w:ascii="Garamond" w:hAnsi="Garamond"/>
          <w:iCs/>
          <w:sz w:val="24"/>
          <w:szCs w:val="24"/>
        </w:rPr>
      </w:pPr>
    </w:p>
    <w:p w:rsidR="009C1637" w:rsidRDefault="009C1637" w:rsidP="00C659D9">
      <w:pPr>
        <w:tabs>
          <w:tab w:val="left" w:pos="9072"/>
        </w:tabs>
        <w:bidi w:val="0"/>
        <w:spacing w:before="120"/>
        <w:jc w:val="both"/>
        <w:rPr>
          <w:rFonts w:ascii="Garamond" w:hAnsi="Garamond"/>
          <w:b/>
          <w:iCs/>
          <w:sz w:val="24"/>
          <w:szCs w:val="24"/>
          <w:u w:val="single"/>
        </w:rPr>
      </w:pPr>
    </w:p>
    <w:p w:rsidR="009C1637" w:rsidRDefault="009C1637" w:rsidP="009C1637">
      <w:pPr>
        <w:tabs>
          <w:tab w:val="left" w:pos="9072"/>
        </w:tabs>
        <w:bidi w:val="0"/>
        <w:spacing w:before="120"/>
        <w:jc w:val="both"/>
        <w:rPr>
          <w:rFonts w:ascii="Garamond" w:hAnsi="Garamond"/>
          <w:b/>
          <w:iCs/>
          <w:sz w:val="24"/>
          <w:szCs w:val="24"/>
          <w:u w:val="single"/>
        </w:rPr>
      </w:pPr>
    </w:p>
    <w:p w:rsidR="009E6907" w:rsidRPr="009E6907" w:rsidRDefault="009E6907" w:rsidP="009C1637">
      <w:pPr>
        <w:tabs>
          <w:tab w:val="left" w:pos="9072"/>
        </w:tabs>
        <w:bidi w:val="0"/>
        <w:spacing w:before="120"/>
        <w:jc w:val="both"/>
        <w:rPr>
          <w:rFonts w:ascii="Garamond" w:hAnsi="Garamond"/>
          <w:b/>
          <w:iCs/>
          <w:sz w:val="24"/>
          <w:szCs w:val="24"/>
          <w:u w:val="single"/>
        </w:rPr>
      </w:pPr>
      <w:r>
        <w:rPr>
          <w:rFonts w:ascii="Garamond" w:hAnsi="Garamond"/>
          <w:b/>
          <w:iCs/>
          <w:sz w:val="24"/>
          <w:szCs w:val="24"/>
          <w:u w:val="single"/>
        </w:rPr>
        <w:lastRenderedPageBreak/>
        <w:t xml:space="preserve">ARTICLE </w:t>
      </w:r>
      <w:r w:rsidR="003515F0">
        <w:rPr>
          <w:rFonts w:ascii="Garamond" w:hAnsi="Garamond"/>
          <w:b/>
          <w:iCs/>
          <w:sz w:val="24"/>
          <w:szCs w:val="24"/>
          <w:u w:val="single"/>
        </w:rPr>
        <w:t>26</w:t>
      </w:r>
      <w:r w:rsidRPr="009E6907">
        <w:rPr>
          <w:rFonts w:ascii="Garamond" w:hAnsi="Garamond"/>
          <w:b/>
          <w:iCs/>
          <w:sz w:val="24"/>
          <w:szCs w:val="24"/>
          <w:u w:val="single"/>
        </w:rPr>
        <w:t xml:space="preserve"> : Coupes à culée noire ou de défrichement </w:t>
      </w:r>
    </w:p>
    <w:p w:rsidR="009E6907" w:rsidRPr="009E6907" w:rsidRDefault="009E6907" w:rsidP="00946E96">
      <w:pPr>
        <w:tabs>
          <w:tab w:val="left" w:pos="9072"/>
        </w:tabs>
        <w:bidi w:val="0"/>
        <w:jc w:val="both"/>
        <w:rPr>
          <w:rFonts w:ascii="Garamond" w:hAnsi="Garamond"/>
          <w:iCs/>
          <w:sz w:val="24"/>
          <w:szCs w:val="24"/>
        </w:rPr>
      </w:pPr>
      <w:r w:rsidRPr="009E6907">
        <w:rPr>
          <w:rFonts w:ascii="Garamond" w:hAnsi="Garamond"/>
          <w:iCs/>
          <w:sz w:val="24"/>
          <w:szCs w:val="24"/>
        </w:rPr>
        <w:t xml:space="preserve">L’opération comporte l’enlèvement de la souche, du pivot et des grosses racines latérales jusqu’à une profondeur d’au moins </w:t>
      </w:r>
      <w:smartTag w:uri="urn:schemas-microsoft-com:office:smarttags" w:element="metricconverter">
        <w:smartTagPr>
          <w:attr w:name="ProductID" w:val="80 cm"/>
        </w:smartTagPr>
        <w:r w:rsidRPr="009E6907">
          <w:rPr>
            <w:rFonts w:ascii="Garamond" w:hAnsi="Garamond"/>
            <w:iCs/>
            <w:sz w:val="24"/>
            <w:szCs w:val="24"/>
          </w:rPr>
          <w:t>80 cm</w:t>
        </w:r>
      </w:smartTag>
      <w:r w:rsidRPr="009E6907">
        <w:rPr>
          <w:rFonts w:ascii="Garamond" w:hAnsi="Garamond"/>
          <w:iCs/>
          <w:sz w:val="24"/>
          <w:szCs w:val="24"/>
        </w:rPr>
        <w:t>. Les trous devront être rebouchés, après vérification par l’administration de l’exécution correcte du travail.</w:t>
      </w:r>
    </w:p>
    <w:p w:rsidR="009E6907" w:rsidRPr="009E6907" w:rsidRDefault="009E6907" w:rsidP="00946E96">
      <w:pPr>
        <w:tabs>
          <w:tab w:val="left" w:pos="9072"/>
        </w:tabs>
        <w:bidi w:val="0"/>
        <w:jc w:val="both"/>
        <w:rPr>
          <w:rFonts w:ascii="Garamond" w:hAnsi="Garamond"/>
          <w:iCs/>
          <w:sz w:val="24"/>
          <w:szCs w:val="24"/>
        </w:rPr>
      </w:pPr>
      <w:r w:rsidRPr="009E6907">
        <w:rPr>
          <w:rFonts w:ascii="Garamond" w:hAnsi="Garamond"/>
          <w:iCs/>
          <w:sz w:val="24"/>
          <w:szCs w:val="24"/>
        </w:rPr>
        <w:t>La remise en état des lieux (comblement des trous) sera effectuée au fur et à mesure de l’avancement des travaux et sous le contrôle de l’administration.</w:t>
      </w:r>
    </w:p>
    <w:p w:rsidR="009E6907" w:rsidRPr="009E6907" w:rsidRDefault="009E6907" w:rsidP="00946E96">
      <w:pPr>
        <w:tabs>
          <w:tab w:val="left" w:pos="9072"/>
        </w:tabs>
        <w:bidi w:val="0"/>
        <w:jc w:val="both"/>
        <w:rPr>
          <w:rFonts w:ascii="Garamond" w:hAnsi="Garamond"/>
          <w:iCs/>
          <w:sz w:val="24"/>
          <w:szCs w:val="24"/>
        </w:rPr>
      </w:pPr>
      <w:r w:rsidRPr="009E6907">
        <w:rPr>
          <w:rFonts w:ascii="Garamond" w:hAnsi="Garamond"/>
          <w:iCs/>
          <w:sz w:val="24"/>
          <w:szCs w:val="24"/>
        </w:rPr>
        <w:t>Les souches mortes existantes sur le parterre de la coupe devront être extraites au même titre que celles des arbres vifs.</w:t>
      </w:r>
    </w:p>
    <w:p w:rsidR="00F71337" w:rsidRPr="00FB3310" w:rsidRDefault="001E46D9" w:rsidP="006861A6">
      <w:pPr>
        <w:pStyle w:val="Titre7"/>
        <w:tabs>
          <w:tab w:val="left" w:pos="9072"/>
        </w:tabs>
        <w:bidi w:val="0"/>
        <w:spacing w:before="120"/>
        <w:ind w:hanging="360"/>
        <w:jc w:val="center"/>
        <w:rPr>
          <w:rFonts w:ascii="Garamond" w:hAnsi="Garamond"/>
          <w:b/>
          <w:bCs/>
          <w:sz w:val="24"/>
          <w:szCs w:val="24"/>
        </w:rPr>
      </w:pPr>
      <w:r w:rsidRPr="00FB3310">
        <w:rPr>
          <w:rFonts w:ascii="Garamond" w:hAnsi="Garamond"/>
          <w:b/>
          <w:bCs/>
          <w:sz w:val="24"/>
          <w:szCs w:val="24"/>
        </w:rPr>
        <w:t>V</w:t>
      </w:r>
      <w:r w:rsidR="003515F0">
        <w:rPr>
          <w:rFonts w:ascii="Garamond" w:hAnsi="Garamond"/>
          <w:b/>
          <w:bCs/>
          <w:sz w:val="24"/>
          <w:szCs w:val="24"/>
        </w:rPr>
        <w:t>I</w:t>
      </w:r>
      <w:r w:rsidR="00F71337" w:rsidRPr="00FB3310">
        <w:rPr>
          <w:rFonts w:ascii="Garamond" w:hAnsi="Garamond"/>
          <w:b/>
          <w:bCs/>
          <w:sz w:val="24"/>
          <w:szCs w:val="24"/>
        </w:rPr>
        <w:t xml:space="preserve"> - INFRACTIONS – INDEMNITES -  SANCTIONS</w:t>
      </w:r>
    </w:p>
    <w:p w:rsidR="00F71337" w:rsidRPr="00E40E7A" w:rsidRDefault="00F71337" w:rsidP="00C659D9">
      <w:pPr>
        <w:tabs>
          <w:tab w:val="left" w:pos="9072"/>
        </w:tabs>
        <w:bidi w:val="0"/>
        <w:spacing w:before="120"/>
        <w:jc w:val="both"/>
        <w:rPr>
          <w:rFonts w:ascii="Garamond" w:hAnsi="Garamond"/>
          <w:b/>
          <w:iCs/>
          <w:sz w:val="24"/>
          <w:szCs w:val="24"/>
          <w:u w:val="single"/>
        </w:rPr>
      </w:pPr>
      <w:r w:rsidRPr="00E40E7A">
        <w:rPr>
          <w:rFonts w:ascii="Garamond" w:hAnsi="Garamond"/>
          <w:b/>
          <w:iCs/>
          <w:sz w:val="24"/>
          <w:szCs w:val="24"/>
          <w:u w:val="single"/>
        </w:rPr>
        <w:t xml:space="preserve">ARTICLE </w:t>
      </w:r>
      <w:r w:rsidR="009E6907">
        <w:rPr>
          <w:rFonts w:ascii="Garamond" w:hAnsi="Garamond"/>
          <w:b/>
          <w:iCs/>
          <w:sz w:val="24"/>
          <w:szCs w:val="24"/>
          <w:u w:val="single"/>
        </w:rPr>
        <w:t>2</w:t>
      </w:r>
      <w:r w:rsidR="003515F0">
        <w:rPr>
          <w:rFonts w:ascii="Garamond" w:hAnsi="Garamond"/>
          <w:b/>
          <w:iCs/>
          <w:sz w:val="24"/>
          <w:szCs w:val="24"/>
          <w:u w:val="single"/>
        </w:rPr>
        <w:t>7</w:t>
      </w:r>
      <w:r w:rsidRPr="00E40E7A">
        <w:rPr>
          <w:rFonts w:ascii="Garamond" w:hAnsi="Garamond"/>
          <w:b/>
          <w:iCs/>
          <w:sz w:val="24"/>
          <w:szCs w:val="24"/>
          <w:u w:val="single"/>
        </w:rPr>
        <w:t xml:space="preserve"> : </w:t>
      </w:r>
      <w:r w:rsidRPr="00E40E7A">
        <w:rPr>
          <w:rFonts w:ascii="Garamond" w:hAnsi="Garamond"/>
          <w:b/>
          <w:bCs/>
          <w:iCs/>
          <w:sz w:val="24"/>
          <w:szCs w:val="24"/>
          <w:u w:val="single"/>
        </w:rPr>
        <w:t>Résiliation</w:t>
      </w:r>
      <w:r w:rsidRPr="00E40E7A">
        <w:rPr>
          <w:rFonts w:ascii="Garamond" w:hAnsi="Garamond"/>
          <w:b/>
          <w:iCs/>
          <w:sz w:val="24"/>
          <w:szCs w:val="24"/>
          <w:u w:val="single"/>
        </w:rPr>
        <w:t xml:space="preserve"> </w:t>
      </w:r>
    </w:p>
    <w:p w:rsidR="00F71337" w:rsidRPr="00FB3310" w:rsidRDefault="00F71337" w:rsidP="006861A6">
      <w:pPr>
        <w:tabs>
          <w:tab w:val="left" w:pos="9072"/>
        </w:tabs>
        <w:bidi w:val="0"/>
        <w:spacing w:before="120"/>
        <w:jc w:val="both"/>
        <w:rPr>
          <w:rFonts w:ascii="Garamond" w:hAnsi="Garamond"/>
          <w:iCs/>
          <w:sz w:val="24"/>
          <w:szCs w:val="24"/>
        </w:rPr>
      </w:pPr>
      <w:r w:rsidRPr="00FB3310">
        <w:rPr>
          <w:rFonts w:ascii="Garamond" w:hAnsi="Garamond"/>
          <w:iCs/>
          <w:sz w:val="24"/>
          <w:szCs w:val="24"/>
        </w:rPr>
        <w:t xml:space="preserve">La résiliation du </w:t>
      </w:r>
      <w:r w:rsidR="0082369A" w:rsidRPr="00FB3310">
        <w:rPr>
          <w:rFonts w:ascii="Garamond" w:hAnsi="Garamond"/>
          <w:iCs/>
          <w:sz w:val="24"/>
          <w:szCs w:val="24"/>
        </w:rPr>
        <w:t>marché</w:t>
      </w:r>
      <w:r w:rsidRPr="00FB3310">
        <w:rPr>
          <w:rFonts w:ascii="Garamond" w:hAnsi="Garamond"/>
          <w:iCs/>
          <w:sz w:val="24"/>
          <w:szCs w:val="24"/>
        </w:rPr>
        <w:t xml:space="preserve"> entraînant la saisie du cautionnement définitif et éventuellement de tous les produits existants sur le parterre de la coupe, pourra être prononcée si </w:t>
      </w:r>
      <w:r w:rsidR="0082369A" w:rsidRPr="00FB3310">
        <w:rPr>
          <w:rFonts w:ascii="Garamond" w:hAnsi="Garamond"/>
          <w:iCs/>
          <w:sz w:val="24"/>
          <w:szCs w:val="24"/>
        </w:rPr>
        <w:t>le cessionnaire</w:t>
      </w:r>
      <w:r w:rsidRPr="00FB3310">
        <w:rPr>
          <w:rFonts w:ascii="Garamond" w:hAnsi="Garamond"/>
          <w:iCs/>
          <w:sz w:val="24"/>
          <w:szCs w:val="24"/>
        </w:rPr>
        <w:t xml:space="preserve"> ne se conforme pas à l’une quelconque des présentes clauses. La même sanction pourra être prononcée d’office à l’occasion de délits d’outrepasse, d’addition de produits et d’enlèvement de produits avant paiement.</w:t>
      </w:r>
    </w:p>
    <w:p w:rsidR="009E6907" w:rsidRPr="009E6907" w:rsidRDefault="009E6907" w:rsidP="006861A6">
      <w:pPr>
        <w:tabs>
          <w:tab w:val="left" w:pos="9072"/>
        </w:tabs>
        <w:bidi w:val="0"/>
        <w:spacing w:before="120"/>
        <w:jc w:val="both"/>
        <w:rPr>
          <w:rFonts w:ascii="Garamond" w:hAnsi="Garamond"/>
          <w:iCs/>
          <w:sz w:val="24"/>
          <w:szCs w:val="24"/>
        </w:rPr>
      </w:pPr>
      <w:r w:rsidRPr="009E6907">
        <w:rPr>
          <w:rFonts w:ascii="Garamond" w:hAnsi="Garamond"/>
          <w:iCs/>
          <w:sz w:val="24"/>
          <w:szCs w:val="24"/>
        </w:rPr>
        <w:t xml:space="preserve">En matière de respect de l’échéancier du prix principal, la résiliation doit intervenir, sans préavis, si dans un délai de </w:t>
      </w:r>
      <w:r w:rsidR="00FE47C9">
        <w:rPr>
          <w:rFonts w:ascii="Garamond" w:hAnsi="Garamond"/>
          <w:b/>
          <w:bCs/>
          <w:iCs/>
          <w:sz w:val="24"/>
          <w:szCs w:val="24"/>
        </w:rPr>
        <w:t>vingt</w:t>
      </w:r>
      <w:r w:rsidRPr="009E6907">
        <w:rPr>
          <w:rFonts w:ascii="Garamond" w:hAnsi="Garamond"/>
          <w:b/>
          <w:bCs/>
          <w:iCs/>
          <w:sz w:val="24"/>
          <w:szCs w:val="24"/>
        </w:rPr>
        <w:t xml:space="preserve"> jour (</w:t>
      </w:r>
      <w:r w:rsidR="00FE47C9">
        <w:rPr>
          <w:rFonts w:ascii="Garamond" w:hAnsi="Garamond"/>
          <w:b/>
          <w:bCs/>
          <w:iCs/>
          <w:sz w:val="24"/>
          <w:szCs w:val="24"/>
        </w:rPr>
        <w:t>20</w:t>
      </w:r>
      <w:r w:rsidRPr="009E6907">
        <w:rPr>
          <w:rFonts w:ascii="Garamond" w:hAnsi="Garamond"/>
          <w:b/>
          <w:bCs/>
          <w:iCs/>
          <w:sz w:val="24"/>
          <w:szCs w:val="24"/>
        </w:rPr>
        <w:t>) jours qui suivent la date d’approbation du marché</w:t>
      </w:r>
      <w:r w:rsidRPr="009E6907">
        <w:rPr>
          <w:rFonts w:ascii="Garamond" w:hAnsi="Garamond"/>
          <w:iCs/>
          <w:sz w:val="24"/>
          <w:szCs w:val="24"/>
        </w:rPr>
        <w:t>, aucun paiement n’est effectué au titre du prix principal et des taxes y afférentes.</w:t>
      </w:r>
    </w:p>
    <w:p w:rsidR="00F71337" w:rsidRPr="00FB3310" w:rsidRDefault="00F71337" w:rsidP="006861A6">
      <w:pPr>
        <w:tabs>
          <w:tab w:val="left" w:pos="9072"/>
        </w:tabs>
        <w:bidi w:val="0"/>
        <w:spacing w:before="120"/>
        <w:jc w:val="both"/>
        <w:rPr>
          <w:rFonts w:ascii="Garamond" w:hAnsi="Garamond"/>
          <w:iCs/>
          <w:sz w:val="24"/>
          <w:szCs w:val="24"/>
        </w:rPr>
      </w:pPr>
      <w:r w:rsidRPr="00FB3310">
        <w:rPr>
          <w:rFonts w:ascii="Garamond" w:hAnsi="Garamond"/>
          <w:iCs/>
          <w:sz w:val="24"/>
          <w:szCs w:val="24"/>
        </w:rPr>
        <w:t xml:space="preserve">La résiliation ou la déchéance du contrat </w:t>
      </w:r>
      <w:r w:rsidR="004D0F9E" w:rsidRPr="00FB3310">
        <w:rPr>
          <w:rFonts w:ascii="Garamond" w:hAnsi="Garamond"/>
          <w:iCs/>
          <w:sz w:val="24"/>
          <w:szCs w:val="24"/>
        </w:rPr>
        <w:t>pourra entraîner l’exclusion du</w:t>
      </w:r>
      <w:r w:rsidR="0082369A" w:rsidRPr="00FB3310">
        <w:rPr>
          <w:rFonts w:ascii="Garamond" w:hAnsi="Garamond"/>
          <w:iCs/>
          <w:sz w:val="24"/>
          <w:szCs w:val="24"/>
        </w:rPr>
        <w:t xml:space="preserve"> cessionnaire</w:t>
      </w:r>
      <w:r w:rsidRPr="00FB3310">
        <w:rPr>
          <w:rFonts w:ascii="Garamond" w:hAnsi="Garamond"/>
          <w:iCs/>
          <w:sz w:val="24"/>
          <w:szCs w:val="24"/>
        </w:rPr>
        <w:t xml:space="preserve"> intéressé des cessions ultérieures ou de tout appel d’offres organisés par le Département chargé </w:t>
      </w:r>
      <w:r w:rsidR="009E6907" w:rsidRPr="00FB3310">
        <w:rPr>
          <w:rFonts w:ascii="Garamond" w:hAnsi="Garamond"/>
          <w:iCs/>
          <w:sz w:val="24"/>
          <w:szCs w:val="24"/>
        </w:rPr>
        <w:t>des Eaux</w:t>
      </w:r>
      <w:r w:rsidRPr="00FB3310">
        <w:rPr>
          <w:rFonts w:ascii="Garamond" w:hAnsi="Garamond"/>
          <w:iCs/>
          <w:sz w:val="24"/>
          <w:szCs w:val="24"/>
        </w:rPr>
        <w:t xml:space="preserve"> et Forêts.</w:t>
      </w:r>
    </w:p>
    <w:p w:rsidR="00F71337" w:rsidRPr="00FB3310" w:rsidRDefault="00F71337" w:rsidP="006861A6">
      <w:pPr>
        <w:tabs>
          <w:tab w:val="left" w:pos="9072"/>
        </w:tabs>
        <w:bidi w:val="0"/>
        <w:spacing w:before="120"/>
        <w:jc w:val="both"/>
        <w:rPr>
          <w:rFonts w:ascii="Garamond" w:hAnsi="Garamond"/>
          <w:iCs/>
          <w:sz w:val="24"/>
          <w:szCs w:val="24"/>
        </w:rPr>
      </w:pPr>
      <w:r w:rsidRPr="00FB3310">
        <w:rPr>
          <w:rFonts w:ascii="Garamond" w:hAnsi="Garamond"/>
          <w:iCs/>
          <w:sz w:val="24"/>
          <w:szCs w:val="24"/>
        </w:rPr>
        <w:t xml:space="preserve">En cas d’opposition à la décision de déchéance ou de résiliation prévues aux articles 21 et 56 du cahier des charges générales, </w:t>
      </w:r>
      <w:r w:rsidR="004D0F9E" w:rsidRPr="00FB3310">
        <w:rPr>
          <w:rFonts w:ascii="Garamond" w:hAnsi="Garamond"/>
          <w:iCs/>
          <w:sz w:val="24"/>
          <w:szCs w:val="24"/>
        </w:rPr>
        <w:t>le cessionnaire</w:t>
      </w:r>
      <w:r w:rsidRPr="00FB3310">
        <w:rPr>
          <w:rFonts w:ascii="Garamond" w:hAnsi="Garamond"/>
          <w:iCs/>
          <w:sz w:val="24"/>
          <w:szCs w:val="24"/>
        </w:rPr>
        <w:t xml:space="preserve"> est tenu d’en aviser le </w:t>
      </w:r>
      <w:r w:rsidR="009E6907" w:rsidRPr="00FB3310">
        <w:rPr>
          <w:rFonts w:ascii="Garamond" w:hAnsi="Garamond"/>
          <w:iCs/>
          <w:sz w:val="24"/>
          <w:szCs w:val="24"/>
        </w:rPr>
        <w:t>service forestier</w:t>
      </w:r>
      <w:r w:rsidRPr="00FB3310">
        <w:rPr>
          <w:rFonts w:ascii="Garamond" w:hAnsi="Garamond"/>
          <w:iCs/>
          <w:sz w:val="24"/>
          <w:szCs w:val="24"/>
        </w:rPr>
        <w:t xml:space="preserve"> intéressé dans les huit (8) jours suivant l’expiration du délai fixé pour formuler cette opposition.</w:t>
      </w:r>
    </w:p>
    <w:p w:rsidR="009E6907" w:rsidRPr="00FB3310" w:rsidRDefault="009E6907" w:rsidP="006861A6">
      <w:pPr>
        <w:tabs>
          <w:tab w:val="left" w:pos="9072"/>
        </w:tabs>
        <w:bidi w:val="0"/>
        <w:spacing w:before="120"/>
        <w:jc w:val="both"/>
        <w:rPr>
          <w:rFonts w:ascii="Garamond" w:hAnsi="Garamond"/>
          <w:bCs/>
          <w:iCs/>
          <w:sz w:val="24"/>
          <w:szCs w:val="24"/>
        </w:rPr>
      </w:pPr>
      <w:r w:rsidRPr="00FB3310">
        <w:rPr>
          <w:rFonts w:ascii="Garamond" w:hAnsi="Garamond"/>
          <w:bCs/>
          <w:iCs/>
          <w:sz w:val="24"/>
          <w:szCs w:val="24"/>
        </w:rPr>
        <w:t>La notification de la décision de déchéance ou de résiliation est valable dès lors qu’elle a été faite directement ou par écrit à l’adresse où le cessionnaire a élu domicile dans la demande de participation à l’appel d’offres. En cas de changement de domicile au cours de validité du marché, le service forestier doit en être informé par lettre avec signature de l’intéressé.</w:t>
      </w:r>
    </w:p>
    <w:p w:rsidR="00F71337" w:rsidRPr="00FB3310" w:rsidRDefault="00F71337" w:rsidP="006861A6">
      <w:pPr>
        <w:tabs>
          <w:tab w:val="left" w:pos="9072"/>
        </w:tabs>
        <w:bidi w:val="0"/>
        <w:spacing w:before="120"/>
        <w:jc w:val="both"/>
        <w:rPr>
          <w:rFonts w:ascii="Garamond" w:hAnsi="Garamond"/>
          <w:iCs/>
          <w:sz w:val="24"/>
          <w:szCs w:val="24"/>
        </w:rPr>
      </w:pPr>
      <w:r w:rsidRPr="00FB3310">
        <w:rPr>
          <w:rFonts w:ascii="Garamond" w:hAnsi="Garamond"/>
          <w:iCs/>
          <w:sz w:val="24"/>
          <w:szCs w:val="24"/>
        </w:rPr>
        <w:t>Dans le cas de l’inobservation de cette disposition, il sera procédé d’office à la confiscation du cautionnement définitif.</w:t>
      </w:r>
    </w:p>
    <w:p w:rsidR="00F71337" w:rsidRPr="00D246B4" w:rsidRDefault="00F71337" w:rsidP="006861A6">
      <w:pPr>
        <w:tabs>
          <w:tab w:val="left" w:pos="9072"/>
        </w:tabs>
        <w:bidi w:val="0"/>
        <w:spacing w:before="120"/>
        <w:jc w:val="both"/>
        <w:rPr>
          <w:rFonts w:ascii="Garamond" w:hAnsi="Garamond"/>
          <w:sz w:val="24"/>
          <w:szCs w:val="24"/>
        </w:rPr>
      </w:pPr>
      <w:r w:rsidRPr="00FB3310">
        <w:rPr>
          <w:rFonts w:ascii="Garamond" w:hAnsi="Garamond"/>
          <w:b/>
          <w:iCs/>
          <w:sz w:val="24"/>
          <w:szCs w:val="24"/>
          <w:u w:val="single"/>
        </w:rPr>
        <w:t xml:space="preserve">ARTICLE </w:t>
      </w:r>
      <w:r w:rsidR="00C659D9">
        <w:rPr>
          <w:rFonts w:ascii="Garamond" w:hAnsi="Garamond"/>
          <w:b/>
          <w:iCs/>
          <w:sz w:val="24"/>
          <w:szCs w:val="24"/>
          <w:u w:val="single"/>
        </w:rPr>
        <w:t>2</w:t>
      </w:r>
      <w:r w:rsidR="003515F0">
        <w:rPr>
          <w:rFonts w:ascii="Garamond" w:hAnsi="Garamond"/>
          <w:b/>
          <w:iCs/>
          <w:sz w:val="24"/>
          <w:szCs w:val="24"/>
          <w:u w:val="single"/>
        </w:rPr>
        <w:t xml:space="preserve">8 </w:t>
      </w:r>
      <w:r w:rsidRPr="00FB3310">
        <w:rPr>
          <w:rFonts w:ascii="Garamond" w:hAnsi="Garamond"/>
          <w:b/>
          <w:iCs/>
          <w:sz w:val="24"/>
          <w:szCs w:val="24"/>
        </w:rPr>
        <w:t xml:space="preserve">:   </w:t>
      </w:r>
      <w:r w:rsidRPr="00FB3310">
        <w:rPr>
          <w:rFonts w:ascii="Garamond" w:hAnsi="Garamond"/>
          <w:bCs/>
          <w:iCs/>
          <w:sz w:val="24"/>
          <w:szCs w:val="24"/>
        </w:rPr>
        <w:t>L</w:t>
      </w:r>
      <w:r w:rsidRPr="00FB3310">
        <w:rPr>
          <w:rFonts w:ascii="Garamond" w:hAnsi="Garamond"/>
          <w:sz w:val="24"/>
          <w:szCs w:val="24"/>
        </w:rPr>
        <w:t xml:space="preserve">es clauses particulières indiquées au cahier affiche </w:t>
      </w:r>
      <w:r w:rsidR="004D0F9E" w:rsidRPr="00FB3310">
        <w:rPr>
          <w:rFonts w:ascii="Garamond" w:hAnsi="Garamond"/>
          <w:sz w:val="24"/>
          <w:szCs w:val="24"/>
        </w:rPr>
        <w:t>ci-</w:t>
      </w:r>
      <w:r w:rsidR="00AC0E07" w:rsidRPr="00FB3310">
        <w:rPr>
          <w:rFonts w:ascii="Garamond" w:hAnsi="Garamond"/>
          <w:sz w:val="24"/>
          <w:szCs w:val="24"/>
        </w:rPr>
        <w:t xml:space="preserve"> joint </w:t>
      </w:r>
      <w:r w:rsidRPr="00FB3310">
        <w:rPr>
          <w:rFonts w:ascii="Garamond" w:hAnsi="Garamond"/>
          <w:sz w:val="24"/>
          <w:szCs w:val="24"/>
        </w:rPr>
        <w:t>sont considérées comme partie intégrante du présent cahier des clauses spéciales et sont applicables au même titre que toutes ses dispositions.</w:t>
      </w:r>
    </w:p>
    <w:p w:rsidR="00055D34" w:rsidRDefault="00F71337" w:rsidP="006861A6">
      <w:pPr>
        <w:tabs>
          <w:tab w:val="left" w:pos="9072"/>
        </w:tabs>
        <w:bidi w:val="0"/>
        <w:jc w:val="both"/>
        <w:rPr>
          <w:rFonts w:ascii="Garamond" w:hAnsi="Garamond"/>
          <w:iCs/>
        </w:rPr>
      </w:pPr>
      <w:r w:rsidRPr="00D246B4">
        <w:rPr>
          <w:rFonts w:ascii="Garamond" w:hAnsi="Garamond"/>
          <w:iCs/>
        </w:rPr>
        <w:t xml:space="preserve">          </w:t>
      </w:r>
    </w:p>
    <w:p w:rsidR="00527507" w:rsidRPr="00527507" w:rsidRDefault="00527507" w:rsidP="00C659D9">
      <w:pPr>
        <w:tabs>
          <w:tab w:val="left" w:pos="9072"/>
        </w:tabs>
        <w:bidi w:val="0"/>
        <w:spacing w:before="120"/>
        <w:jc w:val="both"/>
        <w:rPr>
          <w:rFonts w:ascii="Garamond" w:hAnsi="Garamond"/>
          <w:b/>
          <w:iCs/>
          <w:sz w:val="24"/>
          <w:szCs w:val="24"/>
          <w:u w:val="single"/>
        </w:rPr>
      </w:pPr>
      <w:r>
        <w:rPr>
          <w:rFonts w:ascii="Garamond" w:hAnsi="Garamond"/>
          <w:b/>
          <w:iCs/>
          <w:sz w:val="24"/>
          <w:szCs w:val="24"/>
          <w:u w:val="single"/>
        </w:rPr>
        <w:t xml:space="preserve">ARTICLE  </w:t>
      </w:r>
      <w:r w:rsidR="003515F0">
        <w:rPr>
          <w:rFonts w:ascii="Garamond" w:hAnsi="Garamond"/>
          <w:b/>
          <w:iCs/>
          <w:sz w:val="24"/>
          <w:szCs w:val="24"/>
          <w:u w:val="single"/>
        </w:rPr>
        <w:t>29</w:t>
      </w:r>
      <w:r w:rsidRPr="00527507">
        <w:rPr>
          <w:rFonts w:ascii="Garamond" w:hAnsi="Garamond"/>
          <w:b/>
          <w:iCs/>
          <w:sz w:val="24"/>
          <w:szCs w:val="24"/>
          <w:u w:val="single"/>
        </w:rPr>
        <w:t xml:space="preserve"> : Droit de timbre et d'enregistrement</w:t>
      </w:r>
    </w:p>
    <w:p w:rsidR="00527507" w:rsidRPr="00527507" w:rsidRDefault="00527507" w:rsidP="006861A6">
      <w:pPr>
        <w:tabs>
          <w:tab w:val="left" w:pos="9072"/>
        </w:tabs>
        <w:bidi w:val="0"/>
        <w:spacing w:before="120"/>
        <w:jc w:val="both"/>
        <w:rPr>
          <w:rFonts w:ascii="Garamond" w:hAnsi="Garamond"/>
          <w:sz w:val="24"/>
          <w:szCs w:val="24"/>
        </w:rPr>
      </w:pPr>
      <w:r w:rsidRPr="00527507">
        <w:rPr>
          <w:rFonts w:ascii="Garamond" w:hAnsi="Garamond"/>
          <w:sz w:val="24"/>
          <w:szCs w:val="24"/>
        </w:rPr>
        <w:t>Les droits de timbre et d'enregistrement du marché sont à la charge du titulaire du marché.</w:t>
      </w:r>
    </w:p>
    <w:p w:rsidR="00527507" w:rsidRDefault="00527507" w:rsidP="006861A6">
      <w:pPr>
        <w:tabs>
          <w:tab w:val="left" w:pos="9072"/>
        </w:tabs>
        <w:bidi w:val="0"/>
        <w:jc w:val="both"/>
        <w:rPr>
          <w:rFonts w:ascii="Garamond" w:hAnsi="Garamond"/>
          <w:iCs/>
        </w:rPr>
      </w:pPr>
    </w:p>
    <w:p w:rsidR="00055D34" w:rsidRDefault="00055D34" w:rsidP="006861A6">
      <w:pPr>
        <w:tabs>
          <w:tab w:val="left" w:pos="9072"/>
        </w:tabs>
        <w:bidi w:val="0"/>
        <w:jc w:val="both"/>
        <w:rPr>
          <w:rFonts w:ascii="Garamond" w:hAnsi="Garamond"/>
          <w:iCs/>
        </w:rPr>
      </w:pPr>
    </w:p>
    <w:p w:rsidR="00055D34" w:rsidRDefault="00055D34" w:rsidP="006861A6">
      <w:pPr>
        <w:tabs>
          <w:tab w:val="left" w:pos="9072"/>
        </w:tabs>
        <w:bidi w:val="0"/>
        <w:jc w:val="both"/>
        <w:rPr>
          <w:rFonts w:ascii="Garamond" w:hAnsi="Garamond"/>
          <w:iCs/>
        </w:rPr>
      </w:pPr>
    </w:p>
    <w:p w:rsidR="008F6AD1" w:rsidRDefault="008F6AD1" w:rsidP="006861A6">
      <w:pPr>
        <w:tabs>
          <w:tab w:val="left" w:pos="9072"/>
        </w:tabs>
        <w:bidi w:val="0"/>
        <w:jc w:val="both"/>
        <w:rPr>
          <w:rFonts w:ascii="Garamond" w:hAnsi="Garamond"/>
          <w:iCs/>
        </w:rPr>
      </w:pPr>
    </w:p>
    <w:p w:rsidR="008F6AD1" w:rsidRDefault="008F6AD1" w:rsidP="006861A6">
      <w:pPr>
        <w:tabs>
          <w:tab w:val="left" w:pos="9072"/>
        </w:tabs>
        <w:bidi w:val="0"/>
        <w:jc w:val="both"/>
        <w:rPr>
          <w:rFonts w:ascii="Garamond" w:hAnsi="Garamond"/>
          <w:iCs/>
        </w:rPr>
      </w:pPr>
    </w:p>
    <w:p w:rsidR="008F6AD1" w:rsidRDefault="008F6AD1" w:rsidP="006861A6">
      <w:pPr>
        <w:tabs>
          <w:tab w:val="left" w:pos="9072"/>
        </w:tabs>
        <w:bidi w:val="0"/>
        <w:jc w:val="both"/>
        <w:rPr>
          <w:rFonts w:ascii="Garamond" w:hAnsi="Garamond"/>
          <w:iCs/>
        </w:rPr>
      </w:pPr>
    </w:p>
    <w:p w:rsidR="00894E91" w:rsidRDefault="00894E91" w:rsidP="00894E91">
      <w:pPr>
        <w:tabs>
          <w:tab w:val="left" w:pos="9072"/>
        </w:tabs>
        <w:bidi w:val="0"/>
        <w:jc w:val="both"/>
        <w:rPr>
          <w:rFonts w:ascii="Garamond" w:hAnsi="Garamond"/>
          <w:iCs/>
        </w:rPr>
      </w:pPr>
    </w:p>
    <w:p w:rsidR="00894E91" w:rsidRDefault="00894E91" w:rsidP="00894E91">
      <w:pPr>
        <w:tabs>
          <w:tab w:val="left" w:pos="9072"/>
        </w:tabs>
        <w:bidi w:val="0"/>
        <w:jc w:val="both"/>
        <w:rPr>
          <w:rFonts w:ascii="Garamond" w:hAnsi="Garamond"/>
          <w:iCs/>
        </w:rPr>
      </w:pPr>
    </w:p>
    <w:p w:rsidR="00894E91" w:rsidRDefault="00894E91" w:rsidP="00894E91">
      <w:pPr>
        <w:tabs>
          <w:tab w:val="left" w:pos="9072"/>
        </w:tabs>
        <w:bidi w:val="0"/>
        <w:jc w:val="both"/>
        <w:rPr>
          <w:rFonts w:ascii="Garamond" w:hAnsi="Garamond"/>
          <w:iCs/>
        </w:rPr>
      </w:pPr>
    </w:p>
    <w:p w:rsidR="00894E91" w:rsidRDefault="00894E91" w:rsidP="00894E91">
      <w:pPr>
        <w:tabs>
          <w:tab w:val="left" w:pos="9072"/>
        </w:tabs>
        <w:bidi w:val="0"/>
        <w:jc w:val="both"/>
        <w:rPr>
          <w:rFonts w:ascii="Garamond" w:hAnsi="Garamond"/>
          <w:iCs/>
        </w:rPr>
      </w:pPr>
    </w:p>
    <w:p w:rsidR="008F6AD1" w:rsidRDefault="008F6AD1" w:rsidP="006861A6">
      <w:pPr>
        <w:tabs>
          <w:tab w:val="left" w:pos="9072"/>
        </w:tabs>
        <w:bidi w:val="0"/>
        <w:jc w:val="both"/>
        <w:rPr>
          <w:rFonts w:ascii="Garamond" w:hAnsi="Garamond"/>
          <w:iCs/>
        </w:rPr>
      </w:pPr>
    </w:p>
    <w:p w:rsidR="008F6AD1" w:rsidRDefault="008F6AD1" w:rsidP="006861A6">
      <w:pPr>
        <w:tabs>
          <w:tab w:val="left" w:pos="9072"/>
        </w:tabs>
        <w:bidi w:val="0"/>
        <w:jc w:val="both"/>
        <w:rPr>
          <w:rFonts w:ascii="Garamond" w:hAnsi="Garamond"/>
          <w:iCs/>
        </w:rPr>
      </w:pPr>
    </w:p>
    <w:p w:rsidR="001F05FE" w:rsidRDefault="001F05FE" w:rsidP="001F05FE">
      <w:pPr>
        <w:tabs>
          <w:tab w:val="left" w:pos="9072"/>
        </w:tabs>
        <w:bidi w:val="0"/>
        <w:jc w:val="both"/>
        <w:rPr>
          <w:rFonts w:ascii="Garamond" w:hAnsi="Garamond"/>
          <w:iCs/>
        </w:rPr>
      </w:pPr>
    </w:p>
    <w:p w:rsidR="001F05FE" w:rsidRDefault="001F05FE" w:rsidP="001F05FE">
      <w:pPr>
        <w:tabs>
          <w:tab w:val="left" w:pos="9072"/>
        </w:tabs>
        <w:bidi w:val="0"/>
        <w:jc w:val="both"/>
        <w:rPr>
          <w:rFonts w:ascii="Garamond" w:hAnsi="Garamond"/>
          <w:iCs/>
        </w:rPr>
      </w:pPr>
    </w:p>
    <w:p w:rsidR="00C150EB" w:rsidRPr="00D73728" w:rsidRDefault="00C150EB" w:rsidP="006861A6">
      <w:pPr>
        <w:tabs>
          <w:tab w:val="center" w:pos="4536"/>
          <w:tab w:val="left" w:pos="9072"/>
        </w:tabs>
        <w:overflowPunct/>
        <w:autoSpaceDE/>
        <w:autoSpaceDN/>
        <w:bidi w:val="0"/>
        <w:adjustRightInd/>
        <w:jc w:val="center"/>
        <w:textAlignment w:val="auto"/>
        <w:rPr>
          <w:rFonts w:ascii="Garamond" w:eastAsiaTheme="minorHAnsi" w:hAnsi="Garamond" w:cstheme="minorBidi"/>
          <w:sz w:val="28"/>
          <w:szCs w:val="28"/>
          <w:lang w:eastAsia="en-US"/>
        </w:rPr>
      </w:pPr>
      <w:r w:rsidRPr="00D73728">
        <w:rPr>
          <w:rFonts w:ascii="Garamond" w:eastAsiaTheme="minorHAnsi" w:hAnsi="Garamond" w:cstheme="minorBidi"/>
          <w:noProof/>
          <w:sz w:val="28"/>
          <w:szCs w:val="28"/>
        </w:rPr>
        <w:lastRenderedPageBreak/>
        <w:drawing>
          <wp:inline distT="0" distB="0" distL="0" distR="0">
            <wp:extent cx="6000750" cy="942975"/>
            <wp:effectExtent l="0" t="0" r="0" b="9525"/>
            <wp:docPr id="3" name="Image 3" descr="C:\Users\user\AppData\Local\Microsoft\Window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AppData\Local\Microsoft\Windows\Temporary Internet Files\Content.Word\Logo1.jpg"/>
                    <pic:cNvPicPr>
                      <a:picLocks noChangeAspect="1" noChangeArrowheads="1"/>
                    </pic:cNvPicPr>
                  </pic:nvPicPr>
                  <pic:blipFill>
                    <a:blip r:embed="rId8" cstate="print"/>
                    <a:srcRect b="29940"/>
                    <a:stretch>
                      <a:fillRect/>
                    </a:stretch>
                  </pic:blipFill>
                  <pic:spPr bwMode="auto">
                    <a:xfrm>
                      <a:off x="0" y="0"/>
                      <a:ext cx="6000750" cy="942975"/>
                    </a:xfrm>
                    <a:prstGeom prst="rect">
                      <a:avLst/>
                    </a:prstGeom>
                    <a:noFill/>
                    <a:ln w="9525">
                      <a:noFill/>
                      <a:miter lim="800000"/>
                      <a:headEnd/>
                      <a:tailEnd/>
                    </a:ln>
                  </pic:spPr>
                </pic:pic>
              </a:graphicData>
            </a:graphic>
          </wp:inline>
        </w:drawing>
      </w:r>
    </w:p>
    <w:p w:rsidR="00B56523" w:rsidRPr="00D73728" w:rsidRDefault="00B56523"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rtl/>
          <w:lang w:eastAsia="en-US" w:bidi="ar-MA"/>
        </w:rPr>
        <w:t>قطـاع الميـاه والغــابـات</w:t>
      </w:r>
    </w:p>
    <w:p w:rsidR="00B56523" w:rsidRPr="00D73728" w:rsidRDefault="00B56523" w:rsidP="006861A6">
      <w:pPr>
        <w:shd w:val="clear" w:color="auto" w:fill="FFFFFF" w:themeFill="background1"/>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lang w:eastAsia="en-US" w:bidi="ar-MA"/>
        </w:rPr>
        <w:t>Département des Eaux et Forêts</w:t>
      </w:r>
    </w:p>
    <w:p w:rsidR="00B56523" w:rsidRPr="00D73728" w:rsidRDefault="00B56523" w:rsidP="006861A6">
      <w:pPr>
        <w:shd w:val="clear" w:color="auto" w:fill="FFFFFF" w:themeFill="background1"/>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rtl/>
          <w:lang w:eastAsia="en-US" w:bidi="ar-MA"/>
        </w:rPr>
        <w:t xml:space="preserve">المديريـة الجهويـة للميـاه و الغـابـات و محـاربة التصحر </w:t>
      </w:r>
      <w:r>
        <w:rPr>
          <w:rFonts w:ascii="Garamond" w:eastAsiaTheme="minorHAnsi" w:hAnsi="Garamond" w:cstheme="majorBidi" w:hint="cs"/>
          <w:b/>
          <w:bCs/>
          <w:color w:val="0070C0"/>
          <w:rtl/>
          <w:lang w:eastAsia="en-US" w:bidi="ar-MA"/>
        </w:rPr>
        <w:t>للشمال الغربي</w:t>
      </w:r>
    </w:p>
    <w:p w:rsidR="00B56523" w:rsidRPr="00D73728" w:rsidRDefault="00B56523" w:rsidP="006861A6">
      <w:pPr>
        <w:shd w:val="clear" w:color="auto" w:fill="FFFFFF" w:themeFill="background1"/>
        <w:tabs>
          <w:tab w:val="center" w:pos="4536"/>
          <w:tab w:val="left" w:pos="9072"/>
        </w:tabs>
        <w:overflowPunct/>
        <w:autoSpaceDE/>
        <w:autoSpaceDN/>
        <w:bidi w:val="0"/>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lang w:eastAsia="en-US" w:bidi="ar-MA"/>
        </w:rPr>
        <w:t xml:space="preserve">Direction Régionale des Eaux et Forêts et de la Lutte Contre la Désertification du </w:t>
      </w:r>
      <w:r>
        <w:rPr>
          <w:rFonts w:ascii="Garamond" w:eastAsiaTheme="minorHAnsi" w:hAnsi="Garamond" w:cstheme="majorBidi"/>
          <w:b/>
          <w:bCs/>
          <w:color w:val="0070C0"/>
          <w:lang w:eastAsia="en-US" w:bidi="ar-MA"/>
        </w:rPr>
        <w:t>Nord Ouest</w:t>
      </w:r>
    </w:p>
    <w:p w:rsidR="00C150EB" w:rsidRPr="00B56523" w:rsidRDefault="00C150EB" w:rsidP="006861A6">
      <w:pPr>
        <w:tabs>
          <w:tab w:val="left" w:pos="9072"/>
        </w:tabs>
        <w:rPr>
          <w:rFonts w:ascii="Garamond" w:hAnsi="Garamond"/>
        </w:rPr>
      </w:pPr>
    </w:p>
    <w:p w:rsidR="00204016" w:rsidRDefault="00204016" w:rsidP="006861A6">
      <w:pPr>
        <w:tabs>
          <w:tab w:val="left" w:pos="9072"/>
        </w:tabs>
        <w:jc w:val="center"/>
        <w:rPr>
          <w:rFonts w:ascii="Garamond" w:eastAsia="Batang" w:hAnsi="Garamond"/>
          <w:b/>
          <w:bCs/>
          <w:iCs/>
          <w:caps/>
          <w:sz w:val="22"/>
          <w:szCs w:val="22"/>
        </w:rPr>
      </w:pPr>
      <w:r w:rsidRPr="00EF6CDF">
        <w:rPr>
          <w:rFonts w:ascii="Garamond" w:eastAsia="Batang" w:hAnsi="Garamond"/>
          <w:b/>
          <w:bCs/>
          <w:iCs/>
          <w:sz w:val="22"/>
          <w:szCs w:val="22"/>
        </w:rPr>
        <w:t>CESSION D</w:t>
      </w:r>
      <w:r w:rsidRPr="00EF6CDF">
        <w:rPr>
          <w:rFonts w:ascii="Garamond" w:eastAsia="Batang" w:hAnsi="Garamond"/>
          <w:b/>
          <w:bCs/>
          <w:iCs/>
          <w:caps/>
          <w:sz w:val="22"/>
          <w:szCs w:val="22"/>
        </w:rPr>
        <w:t xml:space="preserve">eS PRODUITS </w:t>
      </w:r>
      <w:r>
        <w:rPr>
          <w:rFonts w:ascii="Garamond" w:eastAsia="Batang" w:hAnsi="Garamond"/>
          <w:b/>
          <w:bCs/>
          <w:iCs/>
          <w:caps/>
          <w:sz w:val="22"/>
          <w:szCs w:val="22"/>
        </w:rPr>
        <w:t>FORESTIERS</w:t>
      </w:r>
    </w:p>
    <w:p w:rsidR="00204016" w:rsidRPr="00C150EB" w:rsidRDefault="00204016" w:rsidP="006861A6">
      <w:pPr>
        <w:tabs>
          <w:tab w:val="left" w:pos="9072"/>
        </w:tabs>
        <w:jc w:val="center"/>
        <w:rPr>
          <w:rFonts w:ascii="Garamond" w:hAnsi="Garamond"/>
          <w:b/>
          <w:bCs/>
          <w:sz w:val="24"/>
          <w:szCs w:val="24"/>
        </w:rPr>
      </w:pPr>
      <w:r w:rsidRPr="00C150EB">
        <w:rPr>
          <w:rFonts w:ascii="Garamond" w:hAnsi="Garamond"/>
          <w:b/>
          <w:bCs/>
          <w:sz w:val="24"/>
          <w:szCs w:val="24"/>
        </w:rPr>
        <w:t>APPEL D’OFFRE</w:t>
      </w:r>
      <w:r w:rsidRPr="00C150EB">
        <w:rPr>
          <w:rFonts w:ascii="Garamond" w:hAnsi="Garamond"/>
          <w:b/>
          <w:bCs/>
          <w:sz w:val="24"/>
          <w:szCs w:val="24"/>
          <w:lang w:bidi="ar-MA"/>
        </w:rPr>
        <w:t>S</w:t>
      </w:r>
      <w:r w:rsidRPr="00C150EB">
        <w:rPr>
          <w:rFonts w:ascii="Garamond" w:hAnsi="Garamond"/>
          <w:b/>
          <w:bCs/>
          <w:sz w:val="24"/>
          <w:szCs w:val="24"/>
        </w:rPr>
        <w:t xml:space="preserve"> SUR OFFRES DE PRIX </w:t>
      </w:r>
    </w:p>
    <w:p w:rsidR="00204016" w:rsidRPr="00EE2DEE" w:rsidRDefault="00204016" w:rsidP="00CE43B5">
      <w:pPr>
        <w:tabs>
          <w:tab w:val="left" w:pos="9072"/>
        </w:tabs>
        <w:jc w:val="center"/>
        <w:rPr>
          <w:rFonts w:ascii="Garamond" w:hAnsi="Garamond"/>
          <w:b/>
          <w:bCs/>
          <w:sz w:val="26"/>
          <w:szCs w:val="26"/>
        </w:rPr>
      </w:pPr>
      <w:r w:rsidRPr="00E113D9">
        <w:rPr>
          <w:rFonts w:ascii="Garamond" w:hAnsi="Garamond"/>
          <w:b/>
          <w:bCs/>
          <w:sz w:val="26"/>
          <w:szCs w:val="26"/>
          <w:highlight w:val="lightGray"/>
        </w:rPr>
        <w:t>N</w:t>
      </w:r>
      <w:r w:rsidRPr="00E113D9">
        <w:rPr>
          <w:rFonts w:ascii="Garamond" w:hAnsi="Garamond"/>
          <w:b/>
          <w:bCs/>
          <w:sz w:val="26"/>
          <w:szCs w:val="26"/>
          <w:highlight w:val="lightGray"/>
          <w:shd w:val="clear" w:color="auto" w:fill="FFFF00"/>
        </w:rPr>
        <w:t>°</w:t>
      </w:r>
      <w:r w:rsidR="003515F0">
        <w:rPr>
          <w:rFonts w:ascii="Garamond" w:hAnsi="Garamond"/>
          <w:b/>
          <w:bCs/>
          <w:sz w:val="26"/>
          <w:szCs w:val="26"/>
          <w:highlight w:val="lightGray"/>
          <w:shd w:val="clear" w:color="auto" w:fill="FFFF00"/>
        </w:rPr>
        <w:t>04</w:t>
      </w:r>
      <w:r w:rsidR="00D7195F">
        <w:rPr>
          <w:rFonts w:ascii="Garamond" w:hAnsi="Garamond"/>
          <w:b/>
          <w:bCs/>
          <w:sz w:val="26"/>
          <w:szCs w:val="26"/>
          <w:highlight w:val="lightGray"/>
          <w:shd w:val="clear" w:color="auto" w:fill="FFFF00"/>
        </w:rPr>
        <w:t>/2022</w:t>
      </w:r>
      <w:r w:rsidRPr="00E113D9">
        <w:rPr>
          <w:rFonts w:ascii="Garamond" w:hAnsi="Garamond"/>
          <w:b/>
          <w:bCs/>
          <w:sz w:val="26"/>
          <w:szCs w:val="26"/>
          <w:highlight w:val="lightGray"/>
          <w:shd w:val="clear" w:color="auto" w:fill="FFFF00"/>
        </w:rPr>
        <w:t xml:space="preserve"> DU </w:t>
      </w:r>
      <w:r w:rsidR="00CE43B5">
        <w:rPr>
          <w:rFonts w:ascii="Garamond" w:hAnsi="Garamond"/>
          <w:b/>
          <w:bCs/>
          <w:sz w:val="26"/>
          <w:szCs w:val="26"/>
          <w:highlight w:val="lightGray"/>
          <w:shd w:val="clear" w:color="auto" w:fill="FFFF00"/>
        </w:rPr>
        <w:t>20</w:t>
      </w:r>
      <w:r w:rsidR="00D7195F" w:rsidRPr="00D7195F">
        <w:rPr>
          <w:rFonts w:ascii="Garamond" w:hAnsi="Garamond"/>
          <w:b/>
          <w:bCs/>
          <w:sz w:val="26"/>
          <w:szCs w:val="26"/>
          <w:highlight w:val="lightGray"/>
          <w:shd w:val="clear" w:color="auto" w:fill="FFFF00"/>
        </w:rPr>
        <w:t>/12/2022</w:t>
      </w:r>
    </w:p>
    <w:p w:rsidR="00204016" w:rsidRPr="00EE2DEE" w:rsidRDefault="00204016" w:rsidP="006861A6">
      <w:pPr>
        <w:tabs>
          <w:tab w:val="left" w:pos="9072"/>
        </w:tabs>
        <w:jc w:val="center"/>
        <w:rPr>
          <w:rFonts w:ascii="Garamond" w:hAnsi="Garamond"/>
          <w:b/>
          <w:bCs/>
          <w:iCs/>
        </w:rPr>
      </w:pPr>
      <w:r w:rsidRPr="00EE2DEE">
        <w:rPr>
          <w:rFonts w:ascii="Garamond" w:eastAsia="Batang" w:hAnsi="Garamond"/>
          <w:b/>
          <w:bCs/>
          <w:iCs/>
        </w:rPr>
        <w:t xml:space="preserve">  </w:t>
      </w:r>
      <w:r w:rsidRPr="00EE2DEE">
        <w:rPr>
          <w:rFonts w:ascii="Garamond" w:hAnsi="Garamond"/>
          <w:b/>
          <w:bCs/>
          <w:iCs/>
        </w:rPr>
        <w:t>***********</w:t>
      </w:r>
    </w:p>
    <w:p w:rsidR="00C150EB" w:rsidRPr="00EE2DEE" w:rsidRDefault="00C150EB" w:rsidP="006861A6">
      <w:pPr>
        <w:tabs>
          <w:tab w:val="left" w:pos="9072"/>
        </w:tabs>
        <w:jc w:val="center"/>
        <w:rPr>
          <w:rFonts w:ascii="Garamond" w:hAnsi="Garamond"/>
        </w:rPr>
      </w:pPr>
    </w:p>
    <w:p w:rsidR="00C150EB" w:rsidRPr="00D246B4" w:rsidRDefault="00C150EB" w:rsidP="00946E96">
      <w:pPr>
        <w:tabs>
          <w:tab w:val="left" w:pos="9072"/>
        </w:tabs>
        <w:bidi w:val="0"/>
        <w:jc w:val="both"/>
        <w:rPr>
          <w:rFonts w:ascii="Garamond" w:hAnsi="Garamond" w:cs="Arial"/>
          <w:sz w:val="24"/>
          <w:szCs w:val="24"/>
        </w:rPr>
      </w:pPr>
      <w:r w:rsidRPr="00EE2DEE">
        <w:rPr>
          <w:rFonts w:ascii="Garamond" w:hAnsi="Garamond"/>
          <w:b/>
          <w:bCs/>
          <w:u w:val="single"/>
        </w:rPr>
        <w:t>Objet du Marché</w:t>
      </w:r>
      <w:r w:rsidRPr="00EE2DEE">
        <w:rPr>
          <w:rFonts w:ascii="Garamond" w:hAnsi="Garamond"/>
        </w:rPr>
        <w:t xml:space="preserve"> : </w:t>
      </w:r>
      <w:r w:rsidRPr="00D246B4">
        <w:rPr>
          <w:rFonts w:ascii="Garamond" w:hAnsi="Garamond" w:cs="Arial"/>
          <w:b/>
          <w:bCs/>
          <w:sz w:val="24"/>
          <w:szCs w:val="24"/>
        </w:rPr>
        <w:t>L</w:t>
      </w:r>
      <w:r w:rsidRPr="00D246B4">
        <w:rPr>
          <w:rFonts w:ascii="Garamond" w:hAnsi="Garamond" w:cs="Arial"/>
          <w:sz w:val="24"/>
          <w:szCs w:val="24"/>
        </w:rPr>
        <w:t xml:space="preserve">e présent marché a pour objet la cession du </w:t>
      </w:r>
      <w:r w:rsidRPr="00946E96">
        <w:rPr>
          <w:rFonts w:ascii="Garamond" w:hAnsi="Garamond" w:cs="Arial"/>
          <w:b/>
          <w:bCs/>
          <w:i/>
          <w:iCs/>
          <w:sz w:val="28"/>
          <w:szCs w:val="28"/>
          <w:u w:val="single"/>
        </w:rPr>
        <w:t>lot n°</w:t>
      </w:r>
      <w:r w:rsidR="00946E96">
        <w:rPr>
          <w:rFonts w:ascii="Garamond" w:hAnsi="Garamond" w:cs="Arial"/>
          <w:b/>
          <w:bCs/>
          <w:i/>
          <w:iCs/>
          <w:sz w:val="28"/>
          <w:szCs w:val="28"/>
          <w:u w:val="single"/>
        </w:rPr>
        <w:fldChar w:fldCharType="begin"/>
      </w:r>
      <w:r w:rsidR="00946E96">
        <w:rPr>
          <w:rFonts w:ascii="Garamond" w:hAnsi="Garamond" w:cs="Arial"/>
          <w:b/>
          <w:bCs/>
          <w:i/>
          <w:iCs/>
          <w:sz w:val="28"/>
          <w:szCs w:val="28"/>
          <w:u w:val="single"/>
        </w:rPr>
        <w:instrText xml:space="preserve"> MERGEFIELD Lot </w:instrText>
      </w:r>
      <w:r w:rsidR="00925540">
        <w:rPr>
          <w:rFonts w:ascii="Garamond" w:hAnsi="Garamond" w:cs="Arial"/>
          <w:b/>
          <w:bCs/>
          <w:i/>
          <w:iCs/>
          <w:sz w:val="28"/>
          <w:szCs w:val="28"/>
          <w:u w:val="single"/>
        </w:rPr>
        <w:fldChar w:fldCharType="separate"/>
      </w:r>
      <w:r w:rsidR="00925540" w:rsidRPr="00132EDF">
        <w:rPr>
          <w:rFonts w:ascii="Garamond" w:hAnsi="Garamond" w:cs="Arial"/>
          <w:b/>
          <w:bCs/>
          <w:i/>
          <w:iCs/>
          <w:noProof/>
          <w:sz w:val="28"/>
          <w:szCs w:val="28"/>
          <w:u w:val="single"/>
        </w:rPr>
        <w:t>9</w:t>
      </w:r>
      <w:r w:rsidR="00946E96">
        <w:rPr>
          <w:rFonts w:ascii="Garamond" w:hAnsi="Garamond" w:cs="Arial"/>
          <w:b/>
          <w:bCs/>
          <w:i/>
          <w:iCs/>
          <w:sz w:val="28"/>
          <w:szCs w:val="28"/>
          <w:u w:val="single"/>
        </w:rPr>
        <w:fldChar w:fldCharType="end"/>
      </w:r>
      <w:r w:rsidR="00946E96">
        <w:rPr>
          <w:rFonts w:ascii="Garamond" w:hAnsi="Garamond" w:cs="Arial"/>
          <w:b/>
          <w:bCs/>
          <w:i/>
          <w:iCs/>
          <w:sz w:val="28"/>
          <w:szCs w:val="28"/>
          <w:u w:val="single"/>
        </w:rPr>
        <w:t xml:space="preserve"> </w:t>
      </w:r>
      <w:r w:rsidRPr="00D246B4">
        <w:rPr>
          <w:rFonts w:ascii="Garamond" w:hAnsi="Garamond" w:cs="Arial"/>
          <w:sz w:val="24"/>
          <w:szCs w:val="24"/>
        </w:rPr>
        <w:t>désigné comme suit :</w:t>
      </w:r>
    </w:p>
    <w:p w:rsidR="00070B4A" w:rsidRPr="00D246B4" w:rsidRDefault="00070B4A" w:rsidP="006861A6">
      <w:pPr>
        <w:tabs>
          <w:tab w:val="left" w:pos="9072"/>
        </w:tabs>
        <w:bidi w:val="0"/>
        <w:ind w:right="284"/>
        <w:jc w:val="both"/>
        <w:rPr>
          <w:rFonts w:ascii="Garamond" w:hAnsi="Garamond" w:cs="Arial"/>
          <w:sz w:val="24"/>
          <w:szCs w:val="24"/>
        </w:rPr>
      </w:pPr>
      <w:r w:rsidRPr="00D246B4">
        <w:rPr>
          <w:rFonts w:ascii="Garamond" w:hAnsi="Garamond" w:cs="Arial"/>
          <w:sz w:val="24"/>
          <w:szCs w:val="24"/>
        </w:rPr>
        <w:t>-</w:t>
      </w:r>
      <w:r w:rsidRPr="00D246B4">
        <w:rPr>
          <w:rFonts w:ascii="Garamond" w:hAnsi="Garamond" w:cs="Arial"/>
          <w:b/>
          <w:bCs/>
          <w:sz w:val="24"/>
          <w:szCs w:val="24"/>
        </w:rPr>
        <w:t>N</w:t>
      </w:r>
      <w:r w:rsidRPr="00D246B4">
        <w:rPr>
          <w:rFonts w:ascii="Garamond" w:hAnsi="Garamond" w:cs="Arial"/>
          <w:sz w:val="24"/>
          <w:szCs w:val="24"/>
        </w:rPr>
        <w:t xml:space="preserve">ature des produits cédés : </w:t>
      </w:r>
      <w:r w:rsidR="00946E96">
        <w:rPr>
          <w:rFonts w:ascii="Garamond" w:hAnsi="Garamond" w:cs="Arial"/>
          <w:sz w:val="24"/>
          <w:szCs w:val="24"/>
        </w:rPr>
        <w:fldChar w:fldCharType="begin"/>
      </w:r>
      <w:r w:rsidR="00946E96">
        <w:rPr>
          <w:rFonts w:ascii="Garamond" w:hAnsi="Garamond" w:cs="Arial"/>
          <w:sz w:val="24"/>
          <w:szCs w:val="24"/>
        </w:rPr>
        <w:instrText xml:space="preserve"> MERGEFIELD ESSENCES </w:instrText>
      </w:r>
      <w:r w:rsidR="00925540">
        <w:rPr>
          <w:rFonts w:ascii="Garamond" w:hAnsi="Garamond" w:cs="Arial"/>
          <w:sz w:val="24"/>
          <w:szCs w:val="24"/>
        </w:rPr>
        <w:fldChar w:fldCharType="separate"/>
      </w:r>
      <w:r w:rsidR="00925540" w:rsidRPr="00132EDF">
        <w:rPr>
          <w:rFonts w:ascii="Garamond" w:hAnsi="Garamond" w:cs="Arial"/>
          <w:noProof/>
          <w:sz w:val="24"/>
          <w:szCs w:val="24"/>
        </w:rPr>
        <w:t>Euc Camal</w:t>
      </w:r>
      <w:r w:rsidR="00946E96">
        <w:rPr>
          <w:rFonts w:ascii="Garamond" w:hAnsi="Garamond" w:cs="Arial"/>
          <w:sz w:val="24"/>
          <w:szCs w:val="24"/>
        </w:rPr>
        <w:fldChar w:fldCharType="end"/>
      </w:r>
    </w:p>
    <w:p w:rsidR="00070B4A" w:rsidRPr="00D246B4" w:rsidRDefault="00070B4A" w:rsidP="006861A6">
      <w:pPr>
        <w:tabs>
          <w:tab w:val="left" w:pos="9072"/>
        </w:tabs>
        <w:bidi w:val="0"/>
        <w:ind w:right="284"/>
        <w:jc w:val="both"/>
        <w:rPr>
          <w:rFonts w:ascii="Garamond" w:hAnsi="Garamond" w:cs="Arial"/>
          <w:sz w:val="24"/>
          <w:szCs w:val="24"/>
        </w:rPr>
      </w:pPr>
      <w:r w:rsidRPr="00D246B4">
        <w:rPr>
          <w:rFonts w:ascii="Garamond" w:hAnsi="Garamond" w:cs="Arial"/>
          <w:sz w:val="24"/>
          <w:szCs w:val="24"/>
        </w:rPr>
        <w:t>-</w:t>
      </w:r>
      <w:r>
        <w:rPr>
          <w:rFonts w:ascii="Garamond" w:hAnsi="Garamond" w:cs="Arial"/>
          <w:b/>
          <w:bCs/>
          <w:sz w:val="24"/>
          <w:szCs w:val="24"/>
        </w:rPr>
        <w:t>V</w:t>
      </w:r>
      <w:r w:rsidRPr="0072760E">
        <w:rPr>
          <w:rFonts w:ascii="Garamond" w:hAnsi="Garamond" w:cs="Arial"/>
          <w:sz w:val="24"/>
          <w:szCs w:val="24"/>
        </w:rPr>
        <w:t>olume</w:t>
      </w:r>
      <w:r w:rsidRPr="00D246B4">
        <w:rPr>
          <w:rFonts w:ascii="Garamond" w:hAnsi="Garamond" w:cs="Arial"/>
          <w:sz w:val="24"/>
          <w:szCs w:val="24"/>
        </w:rPr>
        <w:t xml:space="preserve"> des produits présumés : </w:t>
      </w:r>
      <w:r w:rsidR="008A6FA0">
        <w:rPr>
          <w:rFonts w:ascii="Garamond" w:hAnsi="Garamond" w:cs="Arial"/>
          <w:sz w:val="24"/>
          <w:szCs w:val="24"/>
        </w:rPr>
        <w:t xml:space="preserve">BO (m3) : </w:t>
      </w:r>
      <w:r w:rsidR="00946E96">
        <w:rPr>
          <w:rFonts w:ascii="Garamond" w:hAnsi="Garamond" w:cs="Arial"/>
          <w:sz w:val="24"/>
          <w:szCs w:val="24"/>
        </w:rPr>
        <w:fldChar w:fldCharType="begin"/>
      </w:r>
      <w:r w:rsidR="00946E96">
        <w:rPr>
          <w:rFonts w:ascii="Garamond" w:hAnsi="Garamond" w:cs="Arial"/>
          <w:sz w:val="24"/>
          <w:szCs w:val="24"/>
        </w:rPr>
        <w:instrText xml:space="preserve"> MERGEFIELD BO_m3 </w:instrText>
      </w:r>
      <w:r w:rsidR="00946E96">
        <w:rPr>
          <w:rFonts w:ascii="Garamond" w:hAnsi="Garamond" w:cs="Arial"/>
          <w:sz w:val="24"/>
          <w:szCs w:val="24"/>
        </w:rPr>
        <w:fldChar w:fldCharType="end"/>
      </w:r>
      <w:r w:rsidR="008A6FA0">
        <w:rPr>
          <w:rFonts w:ascii="Garamond" w:hAnsi="Garamond" w:cs="Arial"/>
          <w:sz w:val="24"/>
          <w:szCs w:val="24"/>
        </w:rPr>
        <w:t xml:space="preserve"> ; BI (m3) : </w:t>
      </w:r>
      <w:r w:rsidR="008A6FA0">
        <w:rPr>
          <w:rFonts w:ascii="Garamond" w:hAnsi="Garamond" w:cs="Arial"/>
          <w:sz w:val="24"/>
          <w:szCs w:val="24"/>
        </w:rPr>
        <w:fldChar w:fldCharType="begin"/>
      </w:r>
      <w:r w:rsidR="008A6FA0">
        <w:rPr>
          <w:rFonts w:ascii="Garamond" w:hAnsi="Garamond" w:cs="Arial"/>
          <w:sz w:val="24"/>
          <w:szCs w:val="24"/>
        </w:rPr>
        <w:instrText xml:space="preserve"> MERGEFIELD BI_m3 </w:instrText>
      </w:r>
      <w:r w:rsidR="008A6FA0">
        <w:rPr>
          <w:rFonts w:ascii="Garamond" w:hAnsi="Garamond" w:cs="Arial"/>
          <w:sz w:val="24"/>
          <w:szCs w:val="24"/>
        </w:rPr>
        <w:fldChar w:fldCharType="end"/>
      </w:r>
      <w:r w:rsidR="008A6FA0">
        <w:rPr>
          <w:rFonts w:ascii="Garamond" w:hAnsi="Garamond" w:cs="Arial"/>
          <w:sz w:val="24"/>
          <w:szCs w:val="24"/>
        </w:rPr>
        <w:t xml:space="preserve"> ; BF (st) : </w:t>
      </w:r>
      <w:r w:rsidR="008A6FA0">
        <w:rPr>
          <w:rFonts w:ascii="Garamond" w:hAnsi="Garamond" w:cs="Arial"/>
          <w:sz w:val="24"/>
          <w:szCs w:val="24"/>
        </w:rPr>
        <w:fldChar w:fldCharType="begin"/>
      </w:r>
      <w:r w:rsidR="008A6FA0">
        <w:rPr>
          <w:rFonts w:ascii="Garamond" w:hAnsi="Garamond" w:cs="Arial"/>
          <w:sz w:val="24"/>
          <w:szCs w:val="24"/>
        </w:rPr>
        <w:instrText xml:space="preserve"> MERGEFIELD BF_st </w:instrText>
      </w:r>
      <w:r w:rsidR="008A6FA0">
        <w:rPr>
          <w:rFonts w:ascii="Garamond" w:hAnsi="Garamond" w:cs="Arial"/>
          <w:sz w:val="24"/>
          <w:szCs w:val="24"/>
        </w:rPr>
        <w:fldChar w:fldCharType="end"/>
      </w:r>
      <w:r w:rsidR="008A6FA0">
        <w:rPr>
          <w:rFonts w:ascii="Garamond" w:hAnsi="Garamond" w:cs="Arial"/>
          <w:sz w:val="24"/>
          <w:szCs w:val="24"/>
        </w:rPr>
        <w:t xml:space="preserve"> ; B souche (st) : </w:t>
      </w:r>
      <w:r w:rsidR="008A6FA0">
        <w:rPr>
          <w:rFonts w:ascii="Garamond" w:hAnsi="Garamond" w:cs="Arial"/>
          <w:sz w:val="24"/>
          <w:szCs w:val="24"/>
        </w:rPr>
        <w:fldChar w:fldCharType="begin"/>
      </w:r>
      <w:r w:rsidR="008A6FA0">
        <w:rPr>
          <w:rFonts w:ascii="Garamond" w:hAnsi="Garamond" w:cs="Arial"/>
          <w:sz w:val="24"/>
          <w:szCs w:val="24"/>
        </w:rPr>
        <w:instrText xml:space="preserve"> MERGEFIELD BS_st </w:instrText>
      </w:r>
      <w:r w:rsidR="00925540">
        <w:rPr>
          <w:rFonts w:ascii="Garamond" w:hAnsi="Garamond" w:cs="Arial"/>
          <w:sz w:val="24"/>
          <w:szCs w:val="24"/>
        </w:rPr>
        <w:fldChar w:fldCharType="separate"/>
      </w:r>
      <w:r w:rsidR="00925540" w:rsidRPr="00132EDF">
        <w:rPr>
          <w:rFonts w:ascii="Garamond" w:hAnsi="Garamond" w:cs="Arial"/>
          <w:noProof/>
          <w:sz w:val="24"/>
          <w:szCs w:val="24"/>
        </w:rPr>
        <w:t>2589</w:t>
      </w:r>
      <w:r w:rsidR="008A6FA0">
        <w:rPr>
          <w:rFonts w:ascii="Garamond" w:hAnsi="Garamond" w:cs="Arial"/>
          <w:sz w:val="24"/>
          <w:szCs w:val="24"/>
        </w:rPr>
        <w:fldChar w:fldCharType="end"/>
      </w:r>
      <w:r w:rsidR="008A6FA0">
        <w:rPr>
          <w:rFonts w:ascii="Garamond" w:hAnsi="Garamond" w:cs="Arial"/>
          <w:sz w:val="24"/>
          <w:szCs w:val="24"/>
        </w:rPr>
        <w:t>.</w:t>
      </w:r>
    </w:p>
    <w:p w:rsidR="00C150EB" w:rsidRPr="00C150EB" w:rsidRDefault="00C150EB" w:rsidP="006861A6">
      <w:pPr>
        <w:tabs>
          <w:tab w:val="left" w:pos="9072"/>
        </w:tabs>
        <w:bidi w:val="0"/>
        <w:ind w:right="284"/>
        <w:jc w:val="both"/>
        <w:rPr>
          <w:rFonts w:ascii="Garamond" w:hAnsi="Garamond"/>
          <w:b/>
          <w:bCs/>
          <w:u w:val="single"/>
        </w:rPr>
      </w:pPr>
      <w:r w:rsidRPr="00C150EB">
        <w:rPr>
          <w:rFonts w:ascii="Garamond" w:hAnsi="Garamond"/>
          <w:b/>
          <w:bCs/>
          <w:u w:val="single"/>
        </w:rPr>
        <w:t>Situation et description du lot</w:t>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P</w:t>
      </w:r>
      <w:r w:rsidRPr="00D246B4">
        <w:rPr>
          <w:rFonts w:ascii="Garamond" w:hAnsi="Garamond"/>
          <w:sz w:val="24"/>
          <w:szCs w:val="24"/>
        </w:rPr>
        <w:t xml:space="preserve">rovince : </w:t>
      </w:r>
      <w:r w:rsidR="008A6FA0">
        <w:rPr>
          <w:rFonts w:ascii="Garamond" w:hAnsi="Garamond"/>
          <w:sz w:val="24"/>
          <w:szCs w:val="24"/>
        </w:rPr>
        <w:fldChar w:fldCharType="begin"/>
      </w:r>
      <w:r w:rsidR="008A6FA0">
        <w:rPr>
          <w:rFonts w:ascii="Garamond" w:hAnsi="Garamond"/>
          <w:sz w:val="24"/>
          <w:szCs w:val="24"/>
        </w:rPr>
        <w:instrText xml:space="preserve"> MERGEFIELD PROVINCE </w:instrText>
      </w:r>
      <w:r w:rsidR="00925540">
        <w:rPr>
          <w:rFonts w:ascii="Garamond" w:hAnsi="Garamond"/>
          <w:sz w:val="24"/>
          <w:szCs w:val="24"/>
        </w:rPr>
        <w:fldChar w:fldCharType="separate"/>
      </w:r>
      <w:r w:rsidR="00925540" w:rsidRPr="00132EDF">
        <w:rPr>
          <w:rFonts w:ascii="Garamond" w:hAnsi="Garamond"/>
          <w:noProof/>
          <w:sz w:val="24"/>
          <w:szCs w:val="24"/>
        </w:rPr>
        <w:t>Kenitra</w:t>
      </w:r>
      <w:r w:rsidR="008A6FA0">
        <w:rPr>
          <w:rFonts w:ascii="Garamond" w:hAnsi="Garamond"/>
          <w:sz w:val="24"/>
          <w:szCs w:val="24"/>
        </w:rPr>
        <w:fldChar w:fldCharType="end"/>
      </w:r>
    </w:p>
    <w:p w:rsidR="00070B4A" w:rsidRPr="00D246B4" w:rsidRDefault="00070B4A" w:rsidP="006861A6">
      <w:pPr>
        <w:tabs>
          <w:tab w:val="left" w:pos="9072"/>
        </w:tabs>
        <w:bidi w:val="0"/>
        <w:jc w:val="both"/>
        <w:rPr>
          <w:rFonts w:ascii="Garamond" w:hAnsi="Garamond"/>
          <w:sz w:val="24"/>
          <w:szCs w:val="24"/>
        </w:rPr>
      </w:pPr>
      <w:r w:rsidRPr="00FB3310">
        <w:rPr>
          <w:rFonts w:ascii="Garamond" w:hAnsi="Garamond"/>
          <w:b/>
          <w:bCs/>
          <w:sz w:val="24"/>
          <w:szCs w:val="24"/>
        </w:rPr>
        <w:t>C</w:t>
      </w:r>
      <w:r w:rsidRPr="00FB3310">
        <w:rPr>
          <w:rFonts w:ascii="Garamond" w:hAnsi="Garamond"/>
          <w:sz w:val="24"/>
          <w:szCs w:val="24"/>
        </w:rPr>
        <w:t xml:space="preserve">ollectivité territoriale : </w:t>
      </w:r>
      <w:r w:rsidR="008A6FA0">
        <w:rPr>
          <w:rFonts w:ascii="Garamond" w:hAnsi="Garamond"/>
          <w:sz w:val="24"/>
          <w:szCs w:val="24"/>
        </w:rPr>
        <w:fldChar w:fldCharType="begin"/>
      </w:r>
      <w:r w:rsidR="008A6FA0">
        <w:rPr>
          <w:rFonts w:ascii="Garamond" w:hAnsi="Garamond"/>
          <w:sz w:val="24"/>
          <w:szCs w:val="24"/>
        </w:rPr>
        <w:instrText xml:space="preserve"> MERGEFIELD COLETH </w:instrText>
      </w:r>
      <w:r w:rsidR="00925540">
        <w:rPr>
          <w:rFonts w:ascii="Garamond" w:hAnsi="Garamond"/>
          <w:sz w:val="24"/>
          <w:szCs w:val="24"/>
        </w:rPr>
        <w:fldChar w:fldCharType="separate"/>
      </w:r>
      <w:r w:rsidR="00925540" w:rsidRPr="00132EDF">
        <w:rPr>
          <w:rFonts w:ascii="Garamond" w:hAnsi="Garamond"/>
          <w:noProof/>
          <w:sz w:val="24"/>
          <w:szCs w:val="24"/>
        </w:rPr>
        <w:t>Ksaksa</w:t>
      </w:r>
      <w:r w:rsidR="008A6FA0">
        <w:rPr>
          <w:rFonts w:ascii="Garamond" w:hAnsi="Garamond"/>
          <w:sz w:val="24"/>
          <w:szCs w:val="24"/>
        </w:rPr>
        <w:fldChar w:fldCharType="end"/>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D</w:t>
      </w:r>
      <w:r w:rsidR="00527507">
        <w:rPr>
          <w:rFonts w:ascii="Garamond" w:hAnsi="Garamond"/>
          <w:sz w:val="24"/>
          <w:szCs w:val="24"/>
        </w:rPr>
        <w:t>REFLCD</w:t>
      </w:r>
      <w:r w:rsidRPr="00D246B4">
        <w:rPr>
          <w:rFonts w:ascii="Garamond" w:hAnsi="Garamond"/>
          <w:sz w:val="24"/>
          <w:szCs w:val="24"/>
        </w:rPr>
        <w:t xml:space="preserve"> : </w:t>
      </w:r>
      <w:r w:rsidR="008A6FA0">
        <w:rPr>
          <w:rFonts w:ascii="Garamond" w:hAnsi="Garamond"/>
          <w:sz w:val="24"/>
          <w:szCs w:val="24"/>
        </w:rPr>
        <w:t>Nord-Ouest Kenitra</w:t>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D</w:t>
      </w:r>
      <w:r w:rsidRPr="00D246B4">
        <w:rPr>
          <w:rFonts w:ascii="Garamond" w:hAnsi="Garamond"/>
          <w:sz w:val="24"/>
          <w:szCs w:val="24"/>
        </w:rPr>
        <w:t xml:space="preserve">PEFLCD : </w:t>
      </w:r>
      <w:r w:rsidR="008A6FA0">
        <w:rPr>
          <w:rFonts w:ascii="Garamond" w:hAnsi="Garamond"/>
          <w:sz w:val="24"/>
          <w:szCs w:val="24"/>
        </w:rPr>
        <w:fldChar w:fldCharType="begin"/>
      </w:r>
      <w:r w:rsidR="008A6FA0">
        <w:rPr>
          <w:rFonts w:ascii="Garamond" w:hAnsi="Garamond"/>
          <w:sz w:val="24"/>
          <w:szCs w:val="24"/>
        </w:rPr>
        <w:instrText xml:space="preserve"> MERGEFIELD DPEFLCD </w:instrText>
      </w:r>
      <w:r w:rsidR="00925540">
        <w:rPr>
          <w:rFonts w:ascii="Garamond" w:hAnsi="Garamond"/>
          <w:sz w:val="24"/>
          <w:szCs w:val="24"/>
        </w:rPr>
        <w:fldChar w:fldCharType="separate"/>
      </w:r>
      <w:r w:rsidR="00925540" w:rsidRPr="00132EDF">
        <w:rPr>
          <w:rFonts w:ascii="Garamond" w:hAnsi="Garamond"/>
          <w:noProof/>
          <w:sz w:val="24"/>
          <w:szCs w:val="24"/>
        </w:rPr>
        <w:t>Kenitra</w:t>
      </w:r>
      <w:r w:rsidR="008A6FA0">
        <w:rPr>
          <w:rFonts w:ascii="Garamond" w:hAnsi="Garamond"/>
          <w:sz w:val="24"/>
          <w:szCs w:val="24"/>
        </w:rPr>
        <w:fldChar w:fldCharType="end"/>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C</w:t>
      </w:r>
      <w:r w:rsidRPr="00D246B4">
        <w:rPr>
          <w:rFonts w:ascii="Garamond" w:hAnsi="Garamond"/>
          <w:sz w:val="24"/>
          <w:szCs w:val="24"/>
        </w:rPr>
        <w:t xml:space="preserve">CDRF : </w:t>
      </w:r>
      <w:r w:rsidR="008A6FA0">
        <w:rPr>
          <w:rFonts w:ascii="Garamond" w:hAnsi="Garamond"/>
          <w:sz w:val="24"/>
          <w:szCs w:val="24"/>
        </w:rPr>
        <w:fldChar w:fldCharType="begin"/>
      </w:r>
      <w:r w:rsidR="008A6FA0">
        <w:rPr>
          <w:rFonts w:ascii="Garamond" w:hAnsi="Garamond"/>
          <w:sz w:val="24"/>
          <w:szCs w:val="24"/>
        </w:rPr>
        <w:instrText xml:space="preserve"> MERGEFIELD CCDRF </w:instrText>
      </w:r>
      <w:r w:rsidR="00925540">
        <w:rPr>
          <w:rFonts w:ascii="Garamond" w:hAnsi="Garamond"/>
          <w:sz w:val="24"/>
          <w:szCs w:val="24"/>
        </w:rPr>
        <w:fldChar w:fldCharType="separate"/>
      </w:r>
      <w:r w:rsidR="00925540" w:rsidRPr="00132EDF">
        <w:rPr>
          <w:rFonts w:ascii="Garamond" w:hAnsi="Garamond"/>
          <w:noProof/>
          <w:sz w:val="24"/>
          <w:szCs w:val="24"/>
        </w:rPr>
        <w:t>Souk El Arbaâ</w:t>
      </w:r>
      <w:r w:rsidR="008A6FA0">
        <w:rPr>
          <w:rFonts w:ascii="Garamond" w:hAnsi="Garamond"/>
          <w:sz w:val="24"/>
          <w:szCs w:val="24"/>
        </w:rPr>
        <w:fldChar w:fldCharType="end"/>
      </w:r>
      <w:bookmarkStart w:id="1" w:name="_GoBack"/>
      <w:bookmarkEnd w:id="1"/>
    </w:p>
    <w:p w:rsidR="00070B4A" w:rsidRPr="00D246B4" w:rsidRDefault="00070B4A" w:rsidP="006861A6">
      <w:pPr>
        <w:tabs>
          <w:tab w:val="left" w:pos="9072"/>
        </w:tabs>
        <w:bidi w:val="0"/>
        <w:jc w:val="both"/>
        <w:rPr>
          <w:rFonts w:ascii="Garamond" w:hAnsi="Garamond"/>
          <w:sz w:val="24"/>
          <w:szCs w:val="24"/>
        </w:rPr>
      </w:pPr>
      <w:r>
        <w:rPr>
          <w:rFonts w:ascii="Garamond" w:hAnsi="Garamond"/>
          <w:b/>
          <w:bCs/>
          <w:sz w:val="24"/>
          <w:szCs w:val="24"/>
        </w:rPr>
        <w:t>L</w:t>
      </w:r>
      <w:r w:rsidRPr="0072760E">
        <w:rPr>
          <w:rFonts w:ascii="Garamond" w:hAnsi="Garamond"/>
          <w:sz w:val="24"/>
          <w:szCs w:val="24"/>
        </w:rPr>
        <w:t>ieu du dépôt </w:t>
      </w:r>
      <w:r w:rsidRPr="00D246B4">
        <w:rPr>
          <w:rFonts w:ascii="Garamond" w:hAnsi="Garamond"/>
          <w:sz w:val="24"/>
          <w:szCs w:val="24"/>
        </w:rPr>
        <w:t>:</w:t>
      </w:r>
      <w:r>
        <w:rPr>
          <w:rFonts w:ascii="Garamond" w:hAnsi="Garamond"/>
          <w:sz w:val="24"/>
          <w:szCs w:val="24"/>
        </w:rPr>
        <w:t xml:space="preserve"> </w:t>
      </w:r>
      <w:r w:rsidR="008A6FA0">
        <w:rPr>
          <w:rFonts w:ascii="Garamond" w:hAnsi="Garamond"/>
          <w:sz w:val="24"/>
          <w:szCs w:val="24"/>
        </w:rPr>
        <w:fldChar w:fldCharType="begin"/>
      </w:r>
      <w:r w:rsidR="008A6FA0">
        <w:rPr>
          <w:rFonts w:ascii="Garamond" w:hAnsi="Garamond"/>
          <w:sz w:val="24"/>
          <w:szCs w:val="24"/>
        </w:rPr>
        <w:instrText xml:space="preserve"> MERGEFIELD DEPOT </w:instrText>
      </w:r>
      <w:r w:rsidR="00925540">
        <w:rPr>
          <w:rFonts w:ascii="Garamond" w:hAnsi="Garamond"/>
          <w:sz w:val="24"/>
          <w:szCs w:val="24"/>
        </w:rPr>
        <w:fldChar w:fldCharType="separate"/>
      </w:r>
      <w:r w:rsidR="00925540" w:rsidRPr="00132EDF">
        <w:rPr>
          <w:rFonts w:ascii="Garamond" w:hAnsi="Garamond"/>
          <w:noProof/>
          <w:sz w:val="24"/>
          <w:szCs w:val="24"/>
        </w:rPr>
        <w:t>Ain Felfel</w:t>
      </w:r>
      <w:r w:rsidR="008A6FA0">
        <w:rPr>
          <w:rFonts w:ascii="Garamond" w:hAnsi="Garamond"/>
          <w:sz w:val="24"/>
          <w:szCs w:val="24"/>
        </w:rPr>
        <w:fldChar w:fldCharType="end"/>
      </w:r>
    </w:p>
    <w:p w:rsidR="00C150EB" w:rsidRDefault="00070B4A" w:rsidP="008A6FA0">
      <w:pPr>
        <w:tabs>
          <w:tab w:val="left" w:pos="9072"/>
        </w:tabs>
        <w:bidi w:val="0"/>
        <w:jc w:val="both"/>
        <w:rPr>
          <w:rFonts w:ascii="Garamond" w:hAnsi="Garamond"/>
          <w:b/>
          <w:bCs/>
          <w:sz w:val="24"/>
          <w:szCs w:val="24"/>
        </w:rPr>
      </w:pPr>
      <w:r w:rsidRPr="00D246B4">
        <w:rPr>
          <w:rFonts w:ascii="Garamond" w:hAnsi="Garamond"/>
          <w:b/>
          <w:bCs/>
          <w:sz w:val="24"/>
          <w:szCs w:val="24"/>
        </w:rPr>
        <w:t>C</w:t>
      </w:r>
      <w:r w:rsidRPr="00D246B4">
        <w:rPr>
          <w:rFonts w:ascii="Garamond" w:hAnsi="Garamond"/>
          <w:sz w:val="24"/>
          <w:szCs w:val="24"/>
        </w:rPr>
        <w:t xml:space="preserve">oordonnées Lambert : </w:t>
      </w:r>
      <w:r w:rsidR="003A72C5" w:rsidRPr="003A72C5">
        <w:rPr>
          <w:rFonts w:ascii="Garamond" w:hAnsi="Garamond"/>
          <w:b/>
          <w:bCs/>
          <w:sz w:val="24"/>
          <w:szCs w:val="24"/>
        </w:rPr>
        <w:t xml:space="preserve">X= </w:t>
      </w:r>
      <w:r w:rsidR="008A6FA0">
        <w:rPr>
          <w:rFonts w:ascii="Garamond" w:hAnsi="Garamond"/>
          <w:b/>
          <w:bCs/>
          <w:sz w:val="24"/>
          <w:szCs w:val="24"/>
        </w:rPr>
        <w:fldChar w:fldCharType="begin"/>
      </w:r>
      <w:r w:rsidR="008A6FA0">
        <w:rPr>
          <w:rFonts w:ascii="Garamond" w:hAnsi="Garamond"/>
          <w:b/>
          <w:bCs/>
          <w:sz w:val="24"/>
          <w:szCs w:val="24"/>
        </w:rPr>
        <w:instrText xml:space="preserve"> MERGEFIELD X </w:instrText>
      </w:r>
      <w:r w:rsidR="00925540">
        <w:rPr>
          <w:rFonts w:ascii="Garamond" w:hAnsi="Garamond"/>
          <w:b/>
          <w:bCs/>
          <w:sz w:val="24"/>
          <w:szCs w:val="24"/>
        </w:rPr>
        <w:fldChar w:fldCharType="separate"/>
      </w:r>
      <w:r w:rsidR="00925540" w:rsidRPr="00132EDF">
        <w:rPr>
          <w:rFonts w:ascii="Garamond" w:hAnsi="Garamond"/>
          <w:b/>
          <w:bCs/>
          <w:noProof/>
          <w:sz w:val="24"/>
          <w:szCs w:val="24"/>
        </w:rPr>
        <w:t>425283,06</w:t>
      </w:r>
      <w:r w:rsidR="008A6FA0">
        <w:rPr>
          <w:rFonts w:ascii="Garamond" w:hAnsi="Garamond"/>
          <w:b/>
          <w:bCs/>
          <w:sz w:val="24"/>
          <w:szCs w:val="24"/>
        </w:rPr>
        <w:fldChar w:fldCharType="end"/>
      </w:r>
      <w:r w:rsidR="003A72C5" w:rsidRPr="003A72C5">
        <w:rPr>
          <w:rFonts w:ascii="Garamond" w:hAnsi="Garamond"/>
          <w:b/>
          <w:bCs/>
          <w:sz w:val="24"/>
          <w:szCs w:val="24"/>
        </w:rPr>
        <w:t xml:space="preserve">/Y = </w:t>
      </w:r>
      <w:r w:rsidR="008A6FA0">
        <w:rPr>
          <w:rFonts w:ascii="Garamond" w:hAnsi="Garamond"/>
          <w:b/>
          <w:bCs/>
          <w:sz w:val="24"/>
          <w:szCs w:val="24"/>
        </w:rPr>
        <w:fldChar w:fldCharType="begin"/>
      </w:r>
      <w:r w:rsidR="008A6FA0">
        <w:rPr>
          <w:rFonts w:ascii="Garamond" w:hAnsi="Garamond"/>
          <w:b/>
          <w:bCs/>
          <w:sz w:val="24"/>
          <w:szCs w:val="24"/>
        </w:rPr>
        <w:instrText xml:space="preserve"> MERGEFIELD Y </w:instrText>
      </w:r>
      <w:r w:rsidR="00925540">
        <w:rPr>
          <w:rFonts w:ascii="Garamond" w:hAnsi="Garamond"/>
          <w:b/>
          <w:bCs/>
          <w:sz w:val="24"/>
          <w:szCs w:val="24"/>
        </w:rPr>
        <w:fldChar w:fldCharType="separate"/>
      </w:r>
      <w:r w:rsidR="00925540" w:rsidRPr="00132EDF">
        <w:rPr>
          <w:rFonts w:ascii="Garamond" w:hAnsi="Garamond"/>
          <w:b/>
          <w:bCs/>
          <w:noProof/>
          <w:sz w:val="24"/>
          <w:szCs w:val="24"/>
        </w:rPr>
        <w:t>478504,03999999998</w:t>
      </w:r>
      <w:r w:rsidR="008A6FA0">
        <w:rPr>
          <w:rFonts w:ascii="Garamond" w:hAnsi="Garamond"/>
          <w:b/>
          <w:bCs/>
          <w:sz w:val="24"/>
          <w:szCs w:val="24"/>
        </w:rPr>
        <w:fldChar w:fldCharType="end"/>
      </w:r>
    </w:p>
    <w:p w:rsidR="008A6FA0" w:rsidRDefault="008A6FA0" w:rsidP="008A6FA0">
      <w:pPr>
        <w:tabs>
          <w:tab w:val="left" w:pos="9072"/>
        </w:tabs>
        <w:bidi w:val="0"/>
        <w:jc w:val="both"/>
        <w:rPr>
          <w:rFonts w:ascii="Garamond" w:hAnsi="Garamond"/>
          <w:sz w:val="24"/>
          <w:szCs w:val="24"/>
          <w:u w:val="single"/>
        </w:rPr>
      </w:pPr>
    </w:p>
    <w:p w:rsidR="00C150EB" w:rsidRPr="00EE2DEE" w:rsidRDefault="00C150EB" w:rsidP="006861A6">
      <w:pPr>
        <w:shd w:val="clear" w:color="auto" w:fill="92CDDC" w:themeFill="accent5" w:themeFillTint="99"/>
        <w:tabs>
          <w:tab w:val="left" w:pos="9072"/>
        </w:tabs>
        <w:jc w:val="center"/>
        <w:rPr>
          <w:rFonts w:ascii="Garamond" w:eastAsia="Batang" w:hAnsi="Garamond"/>
          <w:b/>
          <w:bCs/>
          <w:iCs/>
          <w:sz w:val="32"/>
          <w:szCs w:val="32"/>
        </w:rPr>
      </w:pPr>
      <w:r w:rsidRPr="00EE2DEE">
        <w:rPr>
          <w:rFonts w:ascii="Garamond" w:eastAsia="Batang" w:hAnsi="Garamond"/>
          <w:b/>
          <w:bCs/>
          <w:iCs/>
          <w:sz w:val="32"/>
          <w:szCs w:val="32"/>
        </w:rPr>
        <w:t>LA SOUMISSION FINANCIERE</w:t>
      </w:r>
    </w:p>
    <w:p w:rsidR="00C150EB" w:rsidRPr="00EE2DEE" w:rsidRDefault="00C150EB" w:rsidP="006861A6">
      <w:pPr>
        <w:tabs>
          <w:tab w:val="left" w:pos="9072"/>
        </w:tabs>
        <w:jc w:val="both"/>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2557"/>
        <w:gridCol w:w="3810"/>
      </w:tblGrid>
      <w:tr w:rsidR="00A16400" w:rsidRPr="00EB30E7" w:rsidTr="00442A95">
        <w:trPr>
          <w:trHeight w:val="480"/>
        </w:trPr>
        <w:tc>
          <w:tcPr>
            <w:tcW w:w="1487" w:type="pct"/>
            <w:vMerge w:val="restart"/>
          </w:tcPr>
          <w:p w:rsidR="00A16400" w:rsidRPr="00EB30E7" w:rsidRDefault="00A16400" w:rsidP="006861A6">
            <w:pPr>
              <w:tabs>
                <w:tab w:val="left" w:pos="9072"/>
              </w:tabs>
              <w:ind w:right="284"/>
              <w:jc w:val="center"/>
              <w:rPr>
                <w:rFonts w:ascii="Garamond" w:hAnsi="Garamond"/>
                <w:b/>
                <w:bCs/>
                <w:iCs/>
                <w:sz w:val="28"/>
                <w:szCs w:val="28"/>
              </w:rPr>
            </w:pPr>
          </w:p>
          <w:p w:rsidR="00A16400" w:rsidRPr="00EB30E7" w:rsidRDefault="00A16400" w:rsidP="006861A6">
            <w:pPr>
              <w:tabs>
                <w:tab w:val="left" w:pos="9072"/>
              </w:tabs>
              <w:ind w:right="284"/>
              <w:jc w:val="center"/>
              <w:rPr>
                <w:rFonts w:ascii="Garamond" w:hAnsi="Garamond"/>
                <w:b/>
                <w:bCs/>
                <w:iCs/>
                <w:sz w:val="28"/>
                <w:szCs w:val="28"/>
              </w:rPr>
            </w:pPr>
            <w:r w:rsidRPr="00EB30E7">
              <w:rPr>
                <w:rFonts w:ascii="Garamond" w:hAnsi="Garamond"/>
                <w:b/>
                <w:bCs/>
                <w:iCs/>
                <w:sz w:val="28"/>
                <w:szCs w:val="28"/>
              </w:rPr>
              <w:t>Nature du prix</w:t>
            </w:r>
          </w:p>
        </w:tc>
        <w:tc>
          <w:tcPr>
            <w:tcW w:w="3513" w:type="pct"/>
            <w:gridSpan w:val="2"/>
          </w:tcPr>
          <w:p w:rsidR="00A16400" w:rsidRPr="00EB30E7" w:rsidRDefault="00A16400" w:rsidP="006861A6">
            <w:pPr>
              <w:tabs>
                <w:tab w:val="left" w:pos="9072"/>
              </w:tabs>
              <w:ind w:right="284"/>
              <w:jc w:val="center"/>
              <w:rPr>
                <w:rFonts w:ascii="Garamond" w:hAnsi="Garamond"/>
                <w:b/>
                <w:bCs/>
                <w:iCs/>
                <w:sz w:val="28"/>
                <w:szCs w:val="28"/>
              </w:rPr>
            </w:pPr>
            <w:r w:rsidRPr="00EB30E7">
              <w:rPr>
                <w:rFonts w:ascii="Garamond" w:hAnsi="Garamond"/>
                <w:b/>
                <w:bCs/>
                <w:iCs/>
                <w:sz w:val="28"/>
                <w:szCs w:val="28"/>
              </w:rPr>
              <w:t>Montant de la soumission (dh)</w:t>
            </w:r>
          </w:p>
        </w:tc>
      </w:tr>
      <w:tr w:rsidR="00A16400" w:rsidRPr="00EB30E7" w:rsidTr="00442A95">
        <w:trPr>
          <w:trHeight w:val="450"/>
        </w:trPr>
        <w:tc>
          <w:tcPr>
            <w:tcW w:w="1487" w:type="pct"/>
            <w:vMerge/>
          </w:tcPr>
          <w:p w:rsidR="00A16400" w:rsidRPr="00EB30E7" w:rsidRDefault="00A16400" w:rsidP="006861A6">
            <w:pPr>
              <w:tabs>
                <w:tab w:val="left" w:pos="9072"/>
              </w:tabs>
              <w:ind w:right="284"/>
              <w:jc w:val="center"/>
              <w:rPr>
                <w:rFonts w:ascii="Garamond" w:hAnsi="Garamond"/>
                <w:b/>
                <w:bCs/>
                <w:iCs/>
                <w:sz w:val="28"/>
                <w:szCs w:val="28"/>
              </w:rPr>
            </w:pPr>
          </w:p>
        </w:tc>
        <w:tc>
          <w:tcPr>
            <w:tcW w:w="1411" w:type="pct"/>
          </w:tcPr>
          <w:p w:rsidR="00A16400" w:rsidRPr="00EB30E7" w:rsidRDefault="00A16400" w:rsidP="006861A6">
            <w:pPr>
              <w:tabs>
                <w:tab w:val="left" w:pos="9072"/>
              </w:tabs>
              <w:ind w:right="284"/>
              <w:jc w:val="center"/>
              <w:rPr>
                <w:rFonts w:ascii="Garamond" w:hAnsi="Garamond"/>
                <w:b/>
                <w:bCs/>
                <w:iCs/>
                <w:sz w:val="28"/>
                <w:szCs w:val="28"/>
              </w:rPr>
            </w:pPr>
            <w:r w:rsidRPr="00EB30E7">
              <w:rPr>
                <w:rFonts w:ascii="Garamond" w:hAnsi="Garamond"/>
                <w:b/>
                <w:bCs/>
                <w:iCs/>
                <w:sz w:val="28"/>
                <w:szCs w:val="28"/>
              </w:rPr>
              <w:t>En chiffre</w:t>
            </w:r>
            <w:r w:rsidR="00B41DD5">
              <w:rPr>
                <w:rFonts w:ascii="Garamond" w:hAnsi="Garamond"/>
                <w:b/>
                <w:bCs/>
                <w:iCs/>
                <w:sz w:val="28"/>
                <w:szCs w:val="28"/>
              </w:rPr>
              <w:t xml:space="preserve"> (Dh)</w:t>
            </w:r>
          </w:p>
        </w:tc>
        <w:tc>
          <w:tcPr>
            <w:tcW w:w="2102" w:type="pct"/>
          </w:tcPr>
          <w:p w:rsidR="00A16400" w:rsidRPr="00EB30E7" w:rsidRDefault="00A16400" w:rsidP="006861A6">
            <w:pPr>
              <w:tabs>
                <w:tab w:val="left" w:pos="9072"/>
              </w:tabs>
              <w:ind w:right="284"/>
              <w:jc w:val="center"/>
              <w:rPr>
                <w:rFonts w:ascii="Garamond" w:hAnsi="Garamond"/>
                <w:b/>
                <w:bCs/>
                <w:iCs/>
                <w:sz w:val="28"/>
                <w:szCs w:val="28"/>
              </w:rPr>
            </w:pPr>
            <w:r w:rsidRPr="00EB30E7">
              <w:rPr>
                <w:rFonts w:ascii="Garamond" w:hAnsi="Garamond"/>
                <w:b/>
                <w:bCs/>
                <w:iCs/>
                <w:sz w:val="28"/>
                <w:szCs w:val="28"/>
              </w:rPr>
              <w:t>En lettre</w:t>
            </w:r>
          </w:p>
        </w:tc>
      </w:tr>
      <w:tr w:rsidR="00A16400" w:rsidRPr="00EB30E7" w:rsidTr="00442A95">
        <w:trPr>
          <w:trHeight w:val="438"/>
        </w:trPr>
        <w:tc>
          <w:tcPr>
            <w:tcW w:w="1487" w:type="pct"/>
          </w:tcPr>
          <w:p w:rsidR="00A16400" w:rsidRPr="00EB30E7" w:rsidRDefault="00A16400" w:rsidP="006861A6">
            <w:pPr>
              <w:tabs>
                <w:tab w:val="left" w:pos="9072"/>
              </w:tabs>
              <w:ind w:right="284"/>
              <w:jc w:val="center"/>
              <w:rPr>
                <w:rFonts w:ascii="Garamond" w:hAnsi="Garamond"/>
                <w:b/>
                <w:bCs/>
                <w:iCs/>
                <w:sz w:val="28"/>
                <w:szCs w:val="28"/>
              </w:rPr>
            </w:pPr>
            <w:r w:rsidRPr="00EB30E7">
              <w:rPr>
                <w:rFonts w:ascii="Garamond" w:hAnsi="Garamond"/>
                <w:b/>
                <w:bCs/>
                <w:iCs/>
                <w:sz w:val="28"/>
                <w:szCs w:val="28"/>
              </w:rPr>
              <w:t>Prix principal du bois</w:t>
            </w:r>
          </w:p>
        </w:tc>
        <w:tc>
          <w:tcPr>
            <w:tcW w:w="1411" w:type="pct"/>
          </w:tcPr>
          <w:p w:rsidR="00A16400" w:rsidRPr="00B41DD5" w:rsidRDefault="00B41DD5" w:rsidP="006861A6">
            <w:pPr>
              <w:tabs>
                <w:tab w:val="left" w:pos="2340"/>
                <w:tab w:val="left" w:pos="9072"/>
              </w:tabs>
              <w:ind w:right="284"/>
              <w:jc w:val="center"/>
              <w:rPr>
                <w:rFonts w:ascii="Garamond" w:hAnsi="Garamond"/>
                <w:b/>
                <w:bCs/>
                <w:iCs/>
                <w:sz w:val="28"/>
                <w:szCs w:val="28"/>
              </w:rPr>
            </w:pPr>
            <w:r w:rsidRPr="00B41DD5">
              <w:rPr>
                <w:rFonts w:ascii="Garamond" w:hAnsi="Garamond"/>
                <w:b/>
                <w:bCs/>
                <w:iCs/>
                <w:sz w:val="28"/>
                <w:szCs w:val="28"/>
                <w:rtl/>
              </w:rPr>
              <w:fldChar w:fldCharType="begin"/>
            </w:r>
            <w:r w:rsidRPr="00B41DD5">
              <w:rPr>
                <w:rFonts w:ascii="Garamond" w:hAnsi="Garamond"/>
                <w:b/>
                <w:bCs/>
                <w:iCs/>
                <w:sz w:val="28"/>
                <w:szCs w:val="28"/>
                <w:rtl/>
              </w:rPr>
              <w:instrText xml:space="preserve"> </w:instrText>
            </w:r>
            <w:r w:rsidRPr="00B41DD5">
              <w:rPr>
                <w:rFonts w:ascii="Garamond" w:hAnsi="Garamond"/>
                <w:b/>
                <w:bCs/>
                <w:iCs/>
                <w:sz w:val="28"/>
                <w:szCs w:val="28"/>
              </w:rPr>
              <w:instrText>MERGEFIELD Montant_Cession_Dhs</w:instrText>
            </w:r>
            <w:r w:rsidRPr="00B41DD5">
              <w:rPr>
                <w:rFonts w:ascii="Garamond" w:hAnsi="Garamond"/>
                <w:b/>
                <w:bCs/>
                <w:iCs/>
                <w:sz w:val="28"/>
                <w:szCs w:val="28"/>
                <w:rtl/>
              </w:rPr>
              <w:instrText xml:space="preserve"> </w:instrText>
            </w:r>
            <w:r w:rsidRPr="00B41DD5">
              <w:rPr>
                <w:rFonts w:ascii="Garamond" w:hAnsi="Garamond"/>
                <w:b/>
                <w:bCs/>
                <w:iCs/>
                <w:sz w:val="28"/>
                <w:szCs w:val="28"/>
                <w:rtl/>
              </w:rPr>
              <w:fldChar w:fldCharType="end"/>
            </w:r>
          </w:p>
        </w:tc>
        <w:tc>
          <w:tcPr>
            <w:tcW w:w="2102" w:type="pct"/>
          </w:tcPr>
          <w:p w:rsidR="00A16400" w:rsidRPr="00B41DD5" w:rsidRDefault="008A6FA0" w:rsidP="006861A6">
            <w:pPr>
              <w:tabs>
                <w:tab w:val="left" w:pos="2340"/>
                <w:tab w:val="left" w:pos="9072"/>
              </w:tabs>
              <w:ind w:right="72"/>
              <w:jc w:val="center"/>
              <w:rPr>
                <w:rFonts w:ascii="Garamond" w:hAnsi="Garamond"/>
                <w:b/>
                <w:bCs/>
                <w:iCs/>
                <w:sz w:val="28"/>
                <w:szCs w:val="28"/>
              </w:rPr>
            </w:pPr>
            <w:r w:rsidRPr="00B41DD5">
              <w:rPr>
                <w:rFonts w:ascii="Garamond" w:hAnsi="Garamond"/>
                <w:b/>
                <w:bCs/>
                <w:iCs/>
                <w:sz w:val="28"/>
                <w:szCs w:val="28"/>
                <w:rtl/>
              </w:rPr>
              <w:fldChar w:fldCharType="begin"/>
            </w:r>
            <w:r w:rsidRPr="00B41DD5">
              <w:rPr>
                <w:rFonts w:ascii="Garamond" w:hAnsi="Garamond"/>
                <w:b/>
                <w:bCs/>
                <w:iCs/>
                <w:sz w:val="28"/>
                <w:szCs w:val="28"/>
                <w:rtl/>
              </w:rPr>
              <w:instrText xml:space="preserve"> </w:instrText>
            </w:r>
            <w:r w:rsidRPr="00B41DD5">
              <w:rPr>
                <w:rFonts w:ascii="Garamond" w:hAnsi="Garamond"/>
                <w:b/>
                <w:bCs/>
                <w:iCs/>
                <w:sz w:val="28"/>
                <w:szCs w:val="28"/>
              </w:rPr>
              <w:instrText>MERGEFIELD Montant_Cession_en_Lettres</w:instrText>
            </w:r>
            <w:r w:rsidRPr="00B41DD5">
              <w:rPr>
                <w:rFonts w:ascii="Garamond" w:hAnsi="Garamond"/>
                <w:b/>
                <w:bCs/>
                <w:iCs/>
                <w:sz w:val="28"/>
                <w:szCs w:val="28"/>
                <w:rtl/>
              </w:rPr>
              <w:instrText xml:space="preserve"> </w:instrText>
            </w:r>
            <w:r w:rsidR="00925540">
              <w:rPr>
                <w:rFonts w:ascii="Garamond" w:hAnsi="Garamond"/>
                <w:b/>
                <w:bCs/>
                <w:iCs/>
                <w:sz w:val="28"/>
                <w:szCs w:val="28"/>
                <w:rtl/>
              </w:rPr>
              <w:fldChar w:fldCharType="separate"/>
            </w:r>
            <w:r w:rsidR="00925540" w:rsidRPr="00132EDF">
              <w:rPr>
                <w:rFonts w:ascii="Garamond" w:hAnsi="Garamond"/>
                <w:b/>
                <w:bCs/>
                <w:iCs/>
                <w:noProof/>
                <w:sz w:val="28"/>
                <w:szCs w:val="28"/>
              </w:rPr>
              <w:t>dirham</w:t>
            </w:r>
            <w:r w:rsidRPr="00B41DD5">
              <w:rPr>
                <w:rFonts w:ascii="Garamond" w:hAnsi="Garamond"/>
                <w:b/>
                <w:bCs/>
                <w:iCs/>
                <w:sz w:val="28"/>
                <w:szCs w:val="28"/>
                <w:rtl/>
              </w:rPr>
              <w:fldChar w:fldCharType="end"/>
            </w:r>
          </w:p>
          <w:p w:rsidR="00D50A50" w:rsidRDefault="00D50A50" w:rsidP="006861A6">
            <w:pPr>
              <w:tabs>
                <w:tab w:val="left" w:pos="2340"/>
                <w:tab w:val="left" w:pos="9072"/>
              </w:tabs>
              <w:ind w:right="72"/>
              <w:jc w:val="center"/>
              <w:rPr>
                <w:rFonts w:ascii="Garamond" w:hAnsi="Garamond"/>
                <w:iCs/>
                <w:sz w:val="28"/>
                <w:szCs w:val="28"/>
              </w:rPr>
            </w:pPr>
          </w:p>
          <w:p w:rsidR="00D50A50" w:rsidRPr="00DD4B5A" w:rsidRDefault="00D50A50" w:rsidP="006861A6">
            <w:pPr>
              <w:tabs>
                <w:tab w:val="left" w:pos="2340"/>
                <w:tab w:val="left" w:pos="9072"/>
              </w:tabs>
              <w:ind w:right="72"/>
              <w:jc w:val="center"/>
              <w:rPr>
                <w:rFonts w:ascii="Garamond" w:hAnsi="Garamond"/>
                <w:iCs/>
                <w:sz w:val="28"/>
                <w:szCs w:val="28"/>
              </w:rPr>
            </w:pPr>
          </w:p>
        </w:tc>
      </w:tr>
    </w:tbl>
    <w:p w:rsidR="00E044B7" w:rsidRPr="00E044B7" w:rsidRDefault="00C150EB" w:rsidP="008A6FA0">
      <w:pPr>
        <w:tabs>
          <w:tab w:val="left" w:pos="9072"/>
        </w:tabs>
        <w:bidi w:val="0"/>
        <w:spacing w:before="240" w:line="480" w:lineRule="auto"/>
        <w:jc w:val="both"/>
        <w:rPr>
          <w:rFonts w:ascii="Garamond" w:hAnsi="Garamond"/>
          <w:sz w:val="22"/>
          <w:szCs w:val="22"/>
        </w:rPr>
      </w:pPr>
      <w:r w:rsidRPr="003A72C5">
        <w:rPr>
          <w:rFonts w:ascii="Garamond" w:hAnsi="Garamond"/>
          <w:sz w:val="22"/>
          <w:szCs w:val="22"/>
        </w:rPr>
        <w:t xml:space="preserve">Arrêté la présente soumission financière à la somme de : </w:t>
      </w:r>
      <w:r w:rsidR="00B41DD5">
        <w:rPr>
          <w:rFonts w:ascii="Garamond" w:hAnsi="Garamond"/>
          <w:sz w:val="22"/>
          <w:szCs w:val="22"/>
        </w:rPr>
        <w:t>(</w:t>
      </w:r>
      <w:r w:rsidR="008A6FA0">
        <w:rPr>
          <w:rFonts w:ascii="Garamond" w:hAnsi="Garamond"/>
          <w:sz w:val="22"/>
          <w:szCs w:val="22"/>
        </w:rPr>
        <w:t xml:space="preserve"> </w:t>
      </w:r>
      <w:r w:rsidR="00B41DD5" w:rsidRPr="00B41DD5">
        <w:rPr>
          <w:rFonts w:ascii="Garamond" w:hAnsi="Garamond"/>
          <w:b/>
          <w:bCs/>
          <w:sz w:val="22"/>
          <w:szCs w:val="22"/>
        </w:rPr>
        <w:fldChar w:fldCharType="begin"/>
      </w:r>
      <w:r w:rsidR="00B41DD5" w:rsidRPr="00B41DD5">
        <w:rPr>
          <w:rFonts w:ascii="Garamond" w:hAnsi="Garamond"/>
          <w:b/>
          <w:bCs/>
          <w:sz w:val="22"/>
          <w:szCs w:val="22"/>
        </w:rPr>
        <w:instrText xml:space="preserve"> MERGEFIELD Montant_Cession_Dhs </w:instrText>
      </w:r>
      <w:r w:rsidR="00B41DD5" w:rsidRPr="00B41DD5">
        <w:rPr>
          <w:rFonts w:ascii="Garamond" w:hAnsi="Garamond"/>
          <w:b/>
          <w:bCs/>
          <w:sz w:val="22"/>
          <w:szCs w:val="22"/>
        </w:rPr>
        <w:fldChar w:fldCharType="end"/>
      </w:r>
      <w:r w:rsidR="00B41DD5" w:rsidRPr="00B41DD5">
        <w:rPr>
          <w:rFonts w:ascii="Garamond" w:hAnsi="Garamond"/>
          <w:b/>
          <w:bCs/>
          <w:sz w:val="22"/>
          <w:szCs w:val="22"/>
        </w:rPr>
        <w:t xml:space="preserve"> Dh</w:t>
      </w:r>
      <w:r w:rsidR="00B41DD5">
        <w:rPr>
          <w:rFonts w:ascii="Garamond" w:hAnsi="Garamond"/>
          <w:sz w:val="22"/>
          <w:szCs w:val="22"/>
        </w:rPr>
        <w:t xml:space="preserve">) </w:t>
      </w:r>
      <w:r w:rsidR="008A6FA0" w:rsidRPr="00B41DD5">
        <w:rPr>
          <w:rFonts w:ascii="Garamond" w:hAnsi="Garamond"/>
          <w:b/>
          <w:bCs/>
          <w:sz w:val="22"/>
          <w:szCs w:val="22"/>
        </w:rPr>
        <w:fldChar w:fldCharType="begin"/>
      </w:r>
      <w:r w:rsidR="008A6FA0" w:rsidRPr="00B41DD5">
        <w:rPr>
          <w:rFonts w:ascii="Garamond" w:hAnsi="Garamond"/>
          <w:b/>
          <w:bCs/>
          <w:sz w:val="22"/>
          <w:szCs w:val="22"/>
        </w:rPr>
        <w:instrText xml:space="preserve"> MERGEFIELD Montant_Cession_en_Lettres </w:instrText>
      </w:r>
      <w:r w:rsidR="00925540">
        <w:rPr>
          <w:rFonts w:ascii="Garamond" w:hAnsi="Garamond"/>
          <w:b/>
          <w:bCs/>
          <w:sz w:val="22"/>
          <w:szCs w:val="22"/>
        </w:rPr>
        <w:fldChar w:fldCharType="separate"/>
      </w:r>
      <w:r w:rsidR="00925540" w:rsidRPr="00132EDF">
        <w:rPr>
          <w:rFonts w:ascii="Garamond" w:hAnsi="Garamond"/>
          <w:b/>
          <w:bCs/>
          <w:noProof/>
          <w:sz w:val="22"/>
          <w:szCs w:val="22"/>
        </w:rPr>
        <w:t>dirham</w:t>
      </w:r>
      <w:r w:rsidR="008A6FA0" w:rsidRPr="00B41DD5">
        <w:rPr>
          <w:rFonts w:ascii="Garamond" w:hAnsi="Garamond"/>
          <w:b/>
          <w:bCs/>
          <w:sz w:val="22"/>
          <w:szCs w:val="22"/>
        </w:rPr>
        <w:fldChar w:fldCharType="end"/>
      </w:r>
      <w:r w:rsidR="008A6FA0">
        <w:rPr>
          <w:rFonts w:ascii="Garamond" w:hAnsi="Garamond"/>
          <w:sz w:val="22"/>
          <w:szCs w:val="22"/>
        </w:rPr>
        <w:t xml:space="preserve"> h</w:t>
      </w:r>
      <w:r w:rsidRPr="003A72C5">
        <w:rPr>
          <w:rFonts w:ascii="Garamond" w:hAnsi="Garamond"/>
          <w:sz w:val="22"/>
          <w:szCs w:val="22"/>
        </w:rPr>
        <w:t>ors taxes.</w:t>
      </w:r>
    </w:p>
    <w:p w:rsidR="00EB352E" w:rsidRDefault="00EB352E" w:rsidP="006861A6">
      <w:pPr>
        <w:tabs>
          <w:tab w:val="left" w:pos="9072"/>
        </w:tabs>
        <w:rPr>
          <w:rFonts w:ascii="Garamond" w:hAnsi="Garamond"/>
        </w:rPr>
      </w:pPr>
    </w:p>
    <w:p w:rsidR="00F30C0F" w:rsidRDefault="00F30C0F" w:rsidP="006861A6">
      <w:pPr>
        <w:tabs>
          <w:tab w:val="left" w:pos="9072"/>
        </w:tabs>
        <w:rPr>
          <w:rFonts w:ascii="Garamond" w:hAnsi="Garamond"/>
        </w:rPr>
      </w:pPr>
    </w:p>
    <w:p w:rsidR="00F30C0F" w:rsidRDefault="00F30C0F" w:rsidP="006861A6">
      <w:pPr>
        <w:tabs>
          <w:tab w:val="left" w:pos="9072"/>
        </w:tabs>
        <w:rPr>
          <w:rFonts w:ascii="Garamond" w:hAnsi="Garamond"/>
        </w:rPr>
      </w:pPr>
    </w:p>
    <w:p w:rsidR="00A16400" w:rsidRPr="00EB30E7" w:rsidRDefault="00A16400" w:rsidP="008A6FA0">
      <w:pPr>
        <w:tabs>
          <w:tab w:val="left" w:pos="9072"/>
        </w:tabs>
        <w:bidi w:val="0"/>
        <w:spacing w:line="276" w:lineRule="auto"/>
        <w:ind w:right="284"/>
        <w:jc w:val="both"/>
        <w:rPr>
          <w:rFonts w:ascii="Garamond" w:hAnsi="Garamond"/>
          <w:iCs/>
          <w:sz w:val="28"/>
          <w:szCs w:val="28"/>
        </w:rPr>
      </w:pPr>
      <w:r w:rsidRPr="00EB30E7">
        <w:rPr>
          <w:rFonts w:ascii="Garamond" w:hAnsi="Garamond"/>
          <w:iCs/>
          <w:sz w:val="28"/>
          <w:szCs w:val="28"/>
        </w:rPr>
        <w:t>Le montant du marché comprend en plus de la soumission présentée ci-dessus, la somme des taxes prévues par le</w:t>
      </w:r>
      <w:r>
        <w:rPr>
          <w:rFonts w:ascii="Garamond" w:hAnsi="Garamond"/>
          <w:iCs/>
          <w:sz w:val="28"/>
          <w:szCs w:val="28"/>
        </w:rPr>
        <w:t xml:space="preserve">s </w:t>
      </w:r>
      <w:r w:rsidRPr="00E952C5">
        <w:rPr>
          <w:rFonts w:ascii="Garamond" w:hAnsi="Garamond"/>
          <w:iCs/>
          <w:sz w:val="28"/>
          <w:szCs w:val="28"/>
        </w:rPr>
        <w:t xml:space="preserve">articles 22 et 24 du cahier des charges générales </w:t>
      </w:r>
      <w:r w:rsidRPr="00EB30E7">
        <w:rPr>
          <w:rFonts w:ascii="Garamond" w:hAnsi="Garamond"/>
          <w:iCs/>
          <w:sz w:val="28"/>
          <w:szCs w:val="28"/>
        </w:rPr>
        <w:t xml:space="preserve">et le cahier affiche en l’occurrence : </w:t>
      </w:r>
      <w:r w:rsidRPr="00EB30E7">
        <w:rPr>
          <w:rFonts w:ascii="Garamond" w:hAnsi="Garamond"/>
          <w:b/>
          <w:bCs/>
          <w:iCs/>
          <w:sz w:val="28"/>
          <w:szCs w:val="28"/>
        </w:rPr>
        <w:t>la Taxe FNF correspondant à 20% du prix principal, la taxe provinciale égale à 10% du prix principal,</w:t>
      </w:r>
      <w:r>
        <w:rPr>
          <w:rFonts w:ascii="Garamond" w:hAnsi="Garamond"/>
          <w:b/>
          <w:bCs/>
          <w:iCs/>
          <w:sz w:val="28"/>
          <w:szCs w:val="28"/>
        </w:rPr>
        <w:t xml:space="preserve"> les frais du marché égale à 1.6%</w:t>
      </w:r>
      <w:r w:rsidRPr="00EB30E7">
        <w:rPr>
          <w:rFonts w:ascii="Garamond" w:hAnsi="Garamond"/>
          <w:b/>
          <w:bCs/>
          <w:iCs/>
          <w:sz w:val="28"/>
          <w:szCs w:val="28"/>
        </w:rPr>
        <w:t xml:space="preserve"> du prix principal, la taxe de mise en charge pour réfection de chemin égale à </w:t>
      </w:r>
      <w:r w:rsidR="008A6FA0">
        <w:rPr>
          <w:rFonts w:ascii="Garamond" w:hAnsi="Garamond"/>
          <w:b/>
          <w:bCs/>
          <w:iCs/>
          <w:sz w:val="28"/>
          <w:szCs w:val="28"/>
        </w:rPr>
        <w:fldChar w:fldCharType="begin"/>
      </w:r>
      <w:r w:rsidR="008A6FA0">
        <w:rPr>
          <w:rFonts w:ascii="Garamond" w:hAnsi="Garamond"/>
          <w:b/>
          <w:bCs/>
          <w:iCs/>
          <w:sz w:val="28"/>
          <w:szCs w:val="28"/>
        </w:rPr>
        <w:instrText xml:space="preserve"> MERGEFIELD TRCF_dhs </w:instrText>
      </w:r>
      <w:r w:rsidR="00925540">
        <w:rPr>
          <w:rFonts w:ascii="Garamond" w:hAnsi="Garamond"/>
          <w:b/>
          <w:bCs/>
          <w:iCs/>
          <w:sz w:val="28"/>
          <w:szCs w:val="28"/>
        </w:rPr>
        <w:fldChar w:fldCharType="separate"/>
      </w:r>
      <w:r w:rsidR="00925540" w:rsidRPr="00132EDF">
        <w:rPr>
          <w:rFonts w:ascii="Garamond" w:hAnsi="Garamond"/>
          <w:b/>
          <w:bCs/>
          <w:iCs/>
          <w:noProof/>
          <w:sz w:val="28"/>
          <w:szCs w:val="28"/>
        </w:rPr>
        <w:t>5178</w:t>
      </w:r>
      <w:r w:rsidR="008A6FA0">
        <w:rPr>
          <w:rFonts w:ascii="Garamond" w:hAnsi="Garamond"/>
          <w:b/>
          <w:bCs/>
          <w:iCs/>
          <w:sz w:val="28"/>
          <w:szCs w:val="28"/>
        </w:rPr>
        <w:fldChar w:fldCharType="end"/>
      </w:r>
      <w:r>
        <w:rPr>
          <w:rFonts w:ascii="Garamond" w:hAnsi="Garamond"/>
          <w:b/>
          <w:bCs/>
          <w:iCs/>
          <w:sz w:val="28"/>
          <w:szCs w:val="28"/>
        </w:rPr>
        <w:t xml:space="preserve"> </w:t>
      </w:r>
      <w:r w:rsidRPr="00EB30E7">
        <w:rPr>
          <w:rFonts w:ascii="Garamond" w:hAnsi="Garamond"/>
          <w:b/>
          <w:bCs/>
          <w:iCs/>
          <w:sz w:val="28"/>
          <w:szCs w:val="28"/>
        </w:rPr>
        <w:t xml:space="preserve">dh et la taxe de rémunération des services rendus par SEGMA-SVPF d’un montant de  </w:t>
      </w:r>
      <w:r w:rsidR="008A6FA0">
        <w:rPr>
          <w:rFonts w:ascii="Garamond" w:hAnsi="Garamond"/>
          <w:b/>
          <w:bCs/>
          <w:iCs/>
          <w:sz w:val="28"/>
          <w:szCs w:val="28"/>
        </w:rPr>
        <w:fldChar w:fldCharType="begin"/>
      </w:r>
      <w:r w:rsidR="008A6FA0">
        <w:rPr>
          <w:rFonts w:ascii="Garamond" w:hAnsi="Garamond"/>
          <w:b/>
          <w:bCs/>
          <w:iCs/>
          <w:sz w:val="28"/>
          <w:szCs w:val="28"/>
        </w:rPr>
        <w:instrText xml:space="preserve"> MERGEFIELD SEGMA_dhs </w:instrText>
      </w:r>
      <w:r w:rsidR="00925540">
        <w:rPr>
          <w:rFonts w:ascii="Garamond" w:hAnsi="Garamond"/>
          <w:b/>
          <w:bCs/>
          <w:iCs/>
          <w:sz w:val="28"/>
          <w:szCs w:val="28"/>
        </w:rPr>
        <w:fldChar w:fldCharType="separate"/>
      </w:r>
      <w:r w:rsidR="00925540" w:rsidRPr="00132EDF">
        <w:rPr>
          <w:rFonts w:ascii="Garamond" w:hAnsi="Garamond"/>
          <w:b/>
          <w:bCs/>
          <w:iCs/>
          <w:noProof/>
          <w:sz w:val="28"/>
          <w:szCs w:val="28"/>
        </w:rPr>
        <w:t>5178</w:t>
      </w:r>
      <w:r w:rsidR="008A6FA0">
        <w:rPr>
          <w:rFonts w:ascii="Garamond" w:hAnsi="Garamond"/>
          <w:b/>
          <w:bCs/>
          <w:iCs/>
          <w:sz w:val="28"/>
          <w:szCs w:val="28"/>
        </w:rPr>
        <w:fldChar w:fldCharType="end"/>
      </w:r>
      <w:r w:rsidRPr="00EB30E7">
        <w:rPr>
          <w:rFonts w:ascii="Garamond" w:hAnsi="Garamond"/>
          <w:b/>
          <w:bCs/>
          <w:iCs/>
          <w:sz w:val="28"/>
          <w:szCs w:val="28"/>
        </w:rPr>
        <w:t xml:space="preserve"> dh</w:t>
      </w:r>
      <w:r>
        <w:rPr>
          <w:rFonts w:ascii="Garamond" w:hAnsi="Garamond"/>
          <w:b/>
          <w:bCs/>
          <w:iCs/>
          <w:sz w:val="28"/>
          <w:szCs w:val="28"/>
        </w:rPr>
        <w:t>.</w:t>
      </w:r>
      <w:r w:rsidRPr="00EB30E7">
        <w:rPr>
          <w:rFonts w:ascii="Garamond" w:hAnsi="Garamond"/>
          <w:iCs/>
          <w:sz w:val="28"/>
          <w:szCs w:val="28"/>
        </w:rPr>
        <w:t xml:space="preserve">                        </w:t>
      </w:r>
    </w:p>
    <w:p w:rsidR="00F30C0F" w:rsidRDefault="00F30C0F" w:rsidP="006861A6">
      <w:pPr>
        <w:tabs>
          <w:tab w:val="left" w:pos="9072"/>
        </w:tabs>
        <w:bidi w:val="0"/>
        <w:rPr>
          <w:rFonts w:ascii="Garamond" w:hAnsi="Garamond"/>
        </w:rPr>
      </w:pPr>
    </w:p>
    <w:p w:rsidR="00F30C0F" w:rsidRDefault="00F30C0F" w:rsidP="006861A6">
      <w:pPr>
        <w:tabs>
          <w:tab w:val="left" w:pos="9072"/>
        </w:tabs>
        <w:rPr>
          <w:rFonts w:ascii="Garamond" w:hAnsi="Garamond"/>
        </w:rPr>
      </w:pPr>
    </w:p>
    <w:p w:rsidR="00F30C0F" w:rsidRDefault="00F30C0F" w:rsidP="006861A6">
      <w:pPr>
        <w:tabs>
          <w:tab w:val="left" w:pos="9072"/>
        </w:tabs>
        <w:rPr>
          <w:rFonts w:ascii="Garamond" w:hAnsi="Garamond"/>
        </w:rPr>
      </w:pPr>
    </w:p>
    <w:p w:rsidR="007843E1" w:rsidRPr="00D73728" w:rsidRDefault="007843E1" w:rsidP="006861A6">
      <w:pPr>
        <w:tabs>
          <w:tab w:val="center" w:pos="4536"/>
          <w:tab w:val="left" w:pos="9072"/>
        </w:tabs>
        <w:overflowPunct/>
        <w:autoSpaceDE/>
        <w:autoSpaceDN/>
        <w:bidi w:val="0"/>
        <w:adjustRightInd/>
        <w:jc w:val="center"/>
        <w:textAlignment w:val="auto"/>
        <w:rPr>
          <w:rFonts w:ascii="Garamond" w:eastAsiaTheme="minorHAnsi" w:hAnsi="Garamond" w:cstheme="minorBidi"/>
          <w:sz w:val="28"/>
          <w:szCs w:val="28"/>
          <w:lang w:eastAsia="en-US"/>
        </w:rPr>
      </w:pPr>
      <w:r w:rsidRPr="00D73728">
        <w:rPr>
          <w:rFonts w:ascii="Garamond" w:eastAsiaTheme="minorHAnsi" w:hAnsi="Garamond" w:cstheme="minorBidi"/>
          <w:noProof/>
          <w:sz w:val="28"/>
          <w:szCs w:val="28"/>
        </w:rPr>
        <w:lastRenderedPageBreak/>
        <w:drawing>
          <wp:inline distT="0" distB="0" distL="0" distR="0">
            <wp:extent cx="6000750" cy="942975"/>
            <wp:effectExtent l="0" t="0" r="0" b="9525"/>
            <wp:docPr id="4" name="Image 4" descr="C:\Users\user\AppData\Local\Microsoft\Window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AppData\Local\Microsoft\Windows\Temporary Internet Files\Content.Word\Logo1.jpg"/>
                    <pic:cNvPicPr>
                      <a:picLocks noChangeAspect="1" noChangeArrowheads="1"/>
                    </pic:cNvPicPr>
                  </pic:nvPicPr>
                  <pic:blipFill>
                    <a:blip r:embed="rId8" cstate="print"/>
                    <a:srcRect b="29940"/>
                    <a:stretch>
                      <a:fillRect/>
                    </a:stretch>
                  </pic:blipFill>
                  <pic:spPr bwMode="auto">
                    <a:xfrm>
                      <a:off x="0" y="0"/>
                      <a:ext cx="6000750" cy="942975"/>
                    </a:xfrm>
                    <a:prstGeom prst="rect">
                      <a:avLst/>
                    </a:prstGeom>
                    <a:noFill/>
                    <a:ln w="9525">
                      <a:noFill/>
                      <a:miter lim="800000"/>
                      <a:headEnd/>
                      <a:tailEnd/>
                    </a:ln>
                  </pic:spPr>
                </pic:pic>
              </a:graphicData>
            </a:graphic>
          </wp:inline>
        </w:drawing>
      </w:r>
    </w:p>
    <w:p w:rsidR="007843E1" w:rsidRPr="00D73728" w:rsidRDefault="007843E1"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rtl/>
          <w:lang w:eastAsia="en-US" w:bidi="ar-MA"/>
        </w:rPr>
        <w:t>قطـاع الميـاه والغــابـات</w:t>
      </w:r>
    </w:p>
    <w:p w:rsidR="007843E1" w:rsidRPr="00D73728" w:rsidRDefault="007843E1"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lang w:eastAsia="en-US" w:bidi="ar-MA"/>
        </w:rPr>
        <w:t>Département des Eaux et Forêts</w:t>
      </w:r>
    </w:p>
    <w:p w:rsidR="00EA66A3" w:rsidRPr="00D73728" w:rsidRDefault="00EA66A3" w:rsidP="006861A6">
      <w:pPr>
        <w:tabs>
          <w:tab w:val="center" w:pos="4536"/>
          <w:tab w:val="left" w:pos="9072"/>
        </w:tabs>
        <w:overflowPunct/>
        <w:autoSpaceDE/>
        <w:autoSpaceDN/>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rtl/>
          <w:lang w:eastAsia="en-US" w:bidi="ar-MA"/>
        </w:rPr>
        <w:t xml:space="preserve">المديريـة الجهويـة للميـاه و الغـابـات و محـاربة التصحر </w:t>
      </w:r>
      <w:r>
        <w:rPr>
          <w:rFonts w:ascii="Garamond" w:eastAsiaTheme="minorHAnsi" w:hAnsi="Garamond" w:cstheme="majorBidi" w:hint="cs"/>
          <w:b/>
          <w:bCs/>
          <w:color w:val="0070C0"/>
          <w:rtl/>
          <w:lang w:eastAsia="en-US" w:bidi="ar-MA"/>
        </w:rPr>
        <w:t>للشمال الغربي</w:t>
      </w:r>
    </w:p>
    <w:p w:rsidR="00EA66A3" w:rsidRPr="00D73728" w:rsidRDefault="00EA66A3" w:rsidP="006861A6">
      <w:pPr>
        <w:tabs>
          <w:tab w:val="center" w:pos="4536"/>
          <w:tab w:val="left" w:pos="9072"/>
        </w:tabs>
        <w:overflowPunct/>
        <w:autoSpaceDE/>
        <w:autoSpaceDN/>
        <w:bidi w:val="0"/>
        <w:adjustRightInd/>
        <w:jc w:val="center"/>
        <w:textAlignment w:val="auto"/>
        <w:rPr>
          <w:rFonts w:ascii="Garamond" w:eastAsiaTheme="minorHAnsi" w:hAnsi="Garamond" w:cstheme="majorBidi"/>
          <w:b/>
          <w:bCs/>
          <w:color w:val="0070C0"/>
          <w:lang w:eastAsia="en-US" w:bidi="ar-MA"/>
        </w:rPr>
      </w:pPr>
      <w:r w:rsidRPr="00D73728">
        <w:rPr>
          <w:rFonts w:ascii="Garamond" w:eastAsiaTheme="minorHAnsi" w:hAnsi="Garamond" w:cstheme="majorBidi"/>
          <w:b/>
          <w:bCs/>
          <w:color w:val="0070C0"/>
          <w:lang w:eastAsia="en-US" w:bidi="ar-MA"/>
        </w:rPr>
        <w:t xml:space="preserve">Direction Régionale des Eaux et Forêts et de la Lutte Contre la Désertification du </w:t>
      </w:r>
      <w:r>
        <w:rPr>
          <w:rFonts w:ascii="Garamond" w:eastAsiaTheme="minorHAnsi" w:hAnsi="Garamond" w:cstheme="majorBidi"/>
          <w:b/>
          <w:bCs/>
          <w:color w:val="0070C0"/>
          <w:lang w:eastAsia="en-US" w:bidi="ar-MA"/>
        </w:rPr>
        <w:t>Nord Ouest</w:t>
      </w:r>
    </w:p>
    <w:p w:rsidR="007843E1" w:rsidRPr="00EA66A3" w:rsidRDefault="007843E1" w:rsidP="006861A6">
      <w:pPr>
        <w:tabs>
          <w:tab w:val="left" w:pos="9072"/>
        </w:tabs>
        <w:rPr>
          <w:rFonts w:ascii="Garamond" w:hAnsi="Garamond"/>
        </w:rPr>
      </w:pPr>
    </w:p>
    <w:p w:rsidR="00C150EB" w:rsidRPr="003A72C5" w:rsidRDefault="007843E1" w:rsidP="006861A6">
      <w:pPr>
        <w:tabs>
          <w:tab w:val="left" w:pos="9072"/>
        </w:tabs>
        <w:jc w:val="center"/>
        <w:rPr>
          <w:rFonts w:ascii="Garamond" w:eastAsia="Batang" w:hAnsi="Garamond"/>
          <w:b/>
          <w:bCs/>
          <w:iCs/>
          <w:caps/>
          <w:sz w:val="24"/>
          <w:szCs w:val="24"/>
        </w:rPr>
      </w:pPr>
      <w:r w:rsidRPr="003A72C5">
        <w:rPr>
          <w:rFonts w:ascii="Garamond" w:eastAsia="Batang" w:hAnsi="Garamond"/>
          <w:b/>
          <w:bCs/>
          <w:iCs/>
          <w:sz w:val="24"/>
          <w:szCs w:val="24"/>
        </w:rPr>
        <w:t>CESSION D</w:t>
      </w:r>
      <w:r w:rsidRPr="003A72C5">
        <w:rPr>
          <w:rFonts w:ascii="Garamond" w:eastAsia="Batang" w:hAnsi="Garamond"/>
          <w:b/>
          <w:bCs/>
          <w:iCs/>
          <w:caps/>
          <w:sz w:val="24"/>
          <w:szCs w:val="24"/>
        </w:rPr>
        <w:t xml:space="preserve">eS PRODUITS </w:t>
      </w:r>
      <w:r w:rsidR="00204016" w:rsidRPr="003A72C5">
        <w:rPr>
          <w:rFonts w:ascii="Garamond" w:eastAsia="Batang" w:hAnsi="Garamond"/>
          <w:b/>
          <w:bCs/>
          <w:iCs/>
          <w:caps/>
          <w:sz w:val="24"/>
          <w:szCs w:val="24"/>
        </w:rPr>
        <w:t>FORESTIERS</w:t>
      </w:r>
    </w:p>
    <w:p w:rsidR="007843E1" w:rsidRPr="003A72C5" w:rsidRDefault="00C150EB" w:rsidP="00CE43B5">
      <w:pPr>
        <w:tabs>
          <w:tab w:val="left" w:pos="9072"/>
        </w:tabs>
        <w:bidi w:val="0"/>
        <w:spacing w:before="240" w:after="240"/>
        <w:jc w:val="both"/>
        <w:rPr>
          <w:rFonts w:ascii="Garamond" w:hAnsi="Garamond"/>
          <w:sz w:val="22"/>
          <w:szCs w:val="22"/>
        </w:rPr>
      </w:pPr>
      <w:r w:rsidRPr="003A72C5">
        <w:rPr>
          <w:rFonts w:ascii="Garamond" w:hAnsi="Garamond"/>
          <w:b/>
          <w:bCs/>
          <w:sz w:val="22"/>
          <w:szCs w:val="22"/>
        </w:rPr>
        <w:t>MARCHE N°------/</w:t>
      </w:r>
      <w:r w:rsidR="00D50A50">
        <w:rPr>
          <w:rFonts w:ascii="Garamond" w:hAnsi="Garamond"/>
          <w:b/>
          <w:bCs/>
          <w:sz w:val="22"/>
          <w:szCs w:val="22"/>
        </w:rPr>
        <w:t>2022</w:t>
      </w:r>
      <w:r w:rsidRPr="003A72C5">
        <w:rPr>
          <w:rFonts w:ascii="Garamond" w:hAnsi="Garamond"/>
          <w:b/>
          <w:bCs/>
          <w:sz w:val="22"/>
          <w:szCs w:val="22"/>
        </w:rPr>
        <w:t>/DREFLCD-</w:t>
      </w:r>
      <w:r w:rsidR="00D50A50">
        <w:rPr>
          <w:rFonts w:ascii="Garamond" w:hAnsi="Garamond"/>
          <w:b/>
          <w:bCs/>
          <w:sz w:val="22"/>
          <w:szCs w:val="22"/>
        </w:rPr>
        <w:t>NO</w:t>
      </w:r>
      <w:r w:rsidRPr="003A72C5">
        <w:rPr>
          <w:rFonts w:ascii="Garamond" w:hAnsi="Garamond"/>
          <w:b/>
          <w:bCs/>
          <w:sz w:val="22"/>
          <w:szCs w:val="22"/>
        </w:rPr>
        <w:t>/SPVE</w:t>
      </w:r>
      <w:r w:rsidRPr="003A72C5">
        <w:rPr>
          <w:rFonts w:ascii="Garamond" w:hAnsi="Garamond"/>
          <w:sz w:val="22"/>
          <w:szCs w:val="22"/>
        </w:rPr>
        <w:t xml:space="preserve">, passé par appel d’offres ouvert sur offres de prix </w:t>
      </w:r>
      <w:r w:rsidRPr="00324E1B">
        <w:rPr>
          <w:rFonts w:ascii="Garamond" w:hAnsi="Garamond"/>
          <w:b/>
          <w:bCs/>
          <w:sz w:val="22"/>
          <w:szCs w:val="22"/>
        </w:rPr>
        <w:t>n°0</w:t>
      </w:r>
      <w:r w:rsidR="00D50A50" w:rsidRPr="00324E1B">
        <w:rPr>
          <w:rFonts w:ascii="Garamond" w:hAnsi="Garamond"/>
          <w:b/>
          <w:bCs/>
          <w:sz w:val="22"/>
          <w:szCs w:val="22"/>
        </w:rPr>
        <w:t>4</w:t>
      </w:r>
      <w:r w:rsidRPr="00324E1B">
        <w:rPr>
          <w:rFonts w:ascii="Garamond" w:hAnsi="Garamond"/>
          <w:b/>
          <w:bCs/>
          <w:sz w:val="22"/>
          <w:szCs w:val="22"/>
        </w:rPr>
        <w:t>/</w:t>
      </w:r>
      <w:r w:rsidR="00D50A50" w:rsidRPr="00324E1B">
        <w:rPr>
          <w:rFonts w:ascii="Garamond" w:hAnsi="Garamond"/>
          <w:b/>
          <w:bCs/>
          <w:sz w:val="22"/>
          <w:szCs w:val="22"/>
        </w:rPr>
        <w:t>2022</w:t>
      </w:r>
      <w:r w:rsidRPr="00324E1B">
        <w:rPr>
          <w:rFonts w:ascii="Garamond" w:hAnsi="Garamond"/>
          <w:b/>
          <w:bCs/>
          <w:sz w:val="22"/>
          <w:szCs w:val="22"/>
        </w:rPr>
        <w:t xml:space="preserve"> </w:t>
      </w:r>
      <w:r w:rsidR="00324E1B" w:rsidRPr="00324E1B">
        <w:rPr>
          <w:rFonts w:ascii="Garamond" w:hAnsi="Garamond"/>
          <w:b/>
          <w:bCs/>
          <w:sz w:val="22"/>
          <w:szCs w:val="22"/>
        </w:rPr>
        <w:t xml:space="preserve">du </w:t>
      </w:r>
      <w:r w:rsidR="00CE43B5">
        <w:rPr>
          <w:rFonts w:ascii="Garamond" w:hAnsi="Garamond"/>
          <w:b/>
          <w:bCs/>
          <w:sz w:val="22"/>
          <w:szCs w:val="22"/>
        </w:rPr>
        <w:t>20/12</w:t>
      </w:r>
      <w:r w:rsidR="00D50A50">
        <w:rPr>
          <w:rFonts w:ascii="Garamond" w:hAnsi="Garamond"/>
          <w:b/>
          <w:bCs/>
          <w:sz w:val="22"/>
          <w:szCs w:val="22"/>
        </w:rPr>
        <w:t>/2022</w:t>
      </w:r>
      <w:r w:rsidRPr="003A72C5">
        <w:rPr>
          <w:rFonts w:ascii="Garamond" w:hAnsi="Garamond"/>
          <w:sz w:val="22"/>
          <w:szCs w:val="22"/>
        </w:rPr>
        <w:t xml:space="preserve">, en séance publique, conformément aux prescriptions </w:t>
      </w:r>
      <w:r w:rsidRPr="003A72C5">
        <w:rPr>
          <w:rFonts w:ascii="Garamond" w:hAnsi="Garamond"/>
          <w:iCs/>
          <w:sz w:val="22"/>
          <w:szCs w:val="22"/>
        </w:rPr>
        <w:t xml:space="preserve">du Cahier des Charges Générales approuvé </w:t>
      </w:r>
      <w:r w:rsidRPr="003A72C5">
        <w:rPr>
          <w:rFonts w:ascii="Garamond" w:hAnsi="Garamond"/>
          <w:sz w:val="22"/>
          <w:szCs w:val="22"/>
        </w:rPr>
        <w:t>par le Décret n° 2.10.342 du 7 Joumada I 1432 (11 Avril 2011).</w:t>
      </w:r>
    </w:p>
    <w:p w:rsidR="007843E1" w:rsidRDefault="007843E1" w:rsidP="008A6FA0">
      <w:pPr>
        <w:tabs>
          <w:tab w:val="left" w:pos="9072"/>
        </w:tabs>
        <w:bidi w:val="0"/>
        <w:spacing w:before="120" w:after="120"/>
        <w:jc w:val="both"/>
        <w:rPr>
          <w:rFonts w:ascii="Garamond" w:hAnsi="Garamond"/>
        </w:rPr>
      </w:pPr>
      <w:r w:rsidRPr="00EE2DEE">
        <w:rPr>
          <w:rFonts w:ascii="Garamond" w:hAnsi="Garamond"/>
          <w:b/>
          <w:bCs/>
          <w:u w:val="single"/>
        </w:rPr>
        <w:t>Objet du Marché</w:t>
      </w:r>
      <w:r w:rsidRPr="00EE2DEE">
        <w:rPr>
          <w:rFonts w:ascii="Garamond" w:hAnsi="Garamond"/>
        </w:rPr>
        <w:t xml:space="preserve"> : </w:t>
      </w:r>
      <w:r w:rsidRPr="00D246B4">
        <w:rPr>
          <w:rFonts w:ascii="Garamond" w:hAnsi="Garamond" w:cs="Arial"/>
          <w:b/>
          <w:bCs/>
          <w:sz w:val="24"/>
          <w:szCs w:val="24"/>
        </w:rPr>
        <w:t>L</w:t>
      </w:r>
      <w:r w:rsidRPr="00D246B4">
        <w:rPr>
          <w:rFonts w:ascii="Garamond" w:hAnsi="Garamond" w:cs="Arial"/>
          <w:sz w:val="24"/>
          <w:szCs w:val="24"/>
        </w:rPr>
        <w:t xml:space="preserve">e présent marché a pour objet la cession du </w:t>
      </w:r>
      <w:r w:rsidRPr="003A72C5">
        <w:rPr>
          <w:rFonts w:ascii="Garamond" w:hAnsi="Garamond" w:cs="Arial"/>
          <w:b/>
          <w:bCs/>
          <w:i/>
          <w:iCs/>
          <w:sz w:val="28"/>
          <w:szCs w:val="28"/>
          <w:u w:val="single"/>
        </w:rPr>
        <w:t>lot n°</w:t>
      </w:r>
      <w:r w:rsidR="008A6FA0">
        <w:rPr>
          <w:rFonts w:ascii="Garamond" w:hAnsi="Garamond" w:cs="Arial"/>
          <w:b/>
          <w:bCs/>
          <w:i/>
          <w:iCs/>
          <w:sz w:val="28"/>
          <w:szCs w:val="28"/>
          <w:u w:val="single"/>
        </w:rPr>
        <w:t xml:space="preserve"> </w:t>
      </w:r>
      <w:r w:rsidR="008A6FA0">
        <w:rPr>
          <w:rFonts w:ascii="Garamond" w:hAnsi="Garamond" w:cs="Arial"/>
          <w:b/>
          <w:bCs/>
          <w:i/>
          <w:iCs/>
          <w:sz w:val="28"/>
          <w:szCs w:val="28"/>
          <w:u w:val="single"/>
        </w:rPr>
        <w:fldChar w:fldCharType="begin"/>
      </w:r>
      <w:r w:rsidR="008A6FA0">
        <w:rPr>
          <w:rFonts w:ascii="Garamond" w:hAnsi="Garamond" w:cs="Arial"/>
          <w:b/>
          <w:bCs/>
          <w:i/>
          <w:iCs/>
          <w:sz w:val="28"/>
          <w:szCs w:val="28"/>
          <w:u w:val="single"/>
        </w:rPr>
        <w:instrText xml:space="preserve"> MERGEFIELD Lot </w:instrText>
      </w:r>
      <w:r w:rsidR="00925540">
        <w:rPr>
          <w:rFonts w:ascii="Garamond" w:hAnsi="Garamond" w:cs="Arial"/>
          <w:b/>
          <w:bCs/>
          <w:i/>
          <w:iCs/>
          <w:sz w:val="28"/>
          <w:szCs w:val="28"/>
          <w:u w:val="single"/>
        </w:rPr>
        <w:fldChar w:fldCharType="separate"/>
      </w:r>
      <w:r w:rsidR="00925540" w:rsidRPr="00132EDF">
        <w:rPr>
          <w:rFonts w:ascii="Garamond" w:hAnsi="Garamond" w:cs="Arial"/>
          <w:b/>
          <w:bCs/>
          <w:i/>
          <w:iCs/>
          <w:noProof/>
          <w:sz w:val="28"/>
          <w:szCs w:val="28"/>
          <w:u w:val="single"/>
        </w:rPr>
        <w:t>9</w:t>
      </w:r>
      <w:r w:rsidR="008A6FA0">
        <w:rPr>
          <w:rFonts w:ascii="Garamond" w:hAnsi="Garamond" w:cs="Arial"/>
          <w:b/>
          <w:bCs/>
          <w:i/>
          <w:iCs/>
          <w:sz w:val="28"/>
          <w:szCs w:val="28"/>
          <w:u w:val="single"/>
        </w:rPr>
        <w:fldChar w:fldCharType="end"/>
      </w:r>
      <w:r w:rsidR="008A6FA0">
        <w:rPr>
          <w:rFonts w:ascii="Garamond" w:hAnsi="Garamond" w:cs="Arial"/>
          <w:b/>
          <w:bCs/>
          <w:i/>
          <w:iCs/>
          <w:sz w:val="28"/>
          <w:szCs w:val="28"/>
          <w:u w:val="single"/>
        </w:rPr>
        <w:t xml:space="preserve"> </w:t>
      </w:r>
      <w:r w:rsidRPr="00D246B4">
        <w:rPr>
          <w:rFonts w:ascii="Garamond" w:hAnsi="Garamond" w:cs="Arial"/>
          <w:sz w:val="24"/>
          <w:szCs w:val="24"/>
        </w:rPr>
        <w:t>désigné comme suit :</w:t>
      </w:r>
    </w:p>
    <w:p w:rsidR="00070B4A" w:rsidRPr="00D246B4" w:rsidRDefault="00070B4A" w:rsidP="006861A6">
      <w:pPr>
        <w:tabs>
          <w:tab w:val="left" w:pos="9072"/>
        </w:tabs>
        <w:bidi w:val="0"/>
        <w:ind w:right="284"/>
        <w:jc w:val="both"/>
        <w:rPr>
          <w:rFonts w:ascii="Garamond" w:hAnsi="Garamond" w:cs="Arial"/>
          <w:sz w:val="24"/>
          <w:szCs w:val="24"/>
        </w:rPr>
      </w:pPr>
      <w:r w:rsidRPr="00D246B4">
        <w:rPr>
          <w:rFonts w:ascii="Garamond" w:hAnsi="Garamond" w:cs="Arial"/>
          <w:sz w:val="24"/>
          <w:szCs w:val="24"/>
        </w:rPr>
        <w:t>-</w:t>
      </w:r>
      <w:r w:rsidRPr="00D246B4">
        <w:rPr>
          <w:rFonts w:ascii="Garamond" w:hAnsi="Garamond" w:cs="Arial"/>
          <w:b/>
          <w:bCs/>
          <w:sz w:val="24"/>
          <w:szCs w:val="24"/>
        </w:rPr>
        <w:t>N</w:t>
      </w:r>
      <w:r w:rsidRPr="00D246B4">
        <w:rPr>
          <w:rFonts w:ascii="Garamond" w:hAnsi="Garamond" w:cs="Arial"/>
          <w:sz w:val="24"/>
          <w:szCs w:val="24"/>
        </w:rPr>
        <w:t xml:space="preserve">ature des produits cédés : </w:t>
      </w:r>
      <w:r w:rsidR="008A6FA0">
        <w:rPr>
          <w:rFonts w:ascii="Garamond" w:hAnsi="Garamond" w:cs="Arial"/>
          <w:sz w:val="24"/>
          <w:szCs w:val="24"/>
        </w:rPr>
        <w:fldChar w:fldCharType="begin"/>
      </w:r>
      <w:r w:rsidR="008A6FA0">
        <w:rPr>
          <w:rFonts w:ascii="Garamond" w:hAnsi="Garamond" w:cs="Arial"/>
          <w:sz w:val="24"/>
          <w:szCs w:val="24"/>
        </w:rPr>
        <w:instrText xml:space="preserve"> MERGEFIELD ESSENCES </w:instrText>
      </w:r>
      <w:r w:rsidR="00925540">
        <w:rPr>
          <w:rFonts w:ascii="Garamond" w:hAnsi="Garamond" w:cs="Arial"/>
          <w:sz w:val="24"/>
          <w:szCs w:val="24"/>
        </w:rPr>
        <w:fldChar w:fldCharType="separate"/>
      </w:r>
      <w:r w:rsidR="00925540" w:rsidRPr="00132EDF">
        <w:rPr>
          <w:rFonts w:ascii="Garamond" w:hAnsi="Garamond" w:cs="Arial"/>
          <w:noProof/>
          <w:sz w:val="24"/>
          <w:szCs w:val="24"/>
        </w:rPr>
        <w:t>Euc Camal</w:t>
      </w:r>
      <w:r w:rsidR="008A6FA0">
        <w:rPr>
          <w:rFonts w:ascii="Garamond" w:hAnsi="Garamond" w:cs="Arial"/>
          <w:sz w:val="24"/>
          <w:szCs w:val="24"/>
        </w:rPr>
        <w:fldChar w:fldCharType="end"/>
      </w:r>
    </w:p>
    <w:p w:rsidR="008A6FA0" w:rsidRPr="00D246B4" w:rsidRDefault="00070B4A" w:rsidP="008A6FA0">
      <w:pPr>
        <w:tabs>
          <w:tab w:val="left" w:pos="9072"/>
        </w:tabs>
        <w:bidi w:val="0"/>
        <w:ind w:right="284"/>
        <w:jc w:val="both"/>
        <w:rPr>
          <w:rFonts w:ascii="Garamond" w:hAnsi="Garamond" w:cs="Arial"/>
          <w:sz w:val="24"/>
          <w:szCs w:val="24"/>
        </w:rPr>
      </w:pPr>
      <w:r w:rsidRPr="00D246B4">
        <w:rPr>
          <w:rFonts w:ascii="Garamond" w:hAnsi="Garamond" w:cs="Arial"/>
          <w:sz w:val="24"/>
          <w:szCs w:val="24"/>
        </w:rPr>
        <w:t>-</w:t>
      </w:r>
      <w:r>
        <w:rPr>
          <w:rFonts w:ascii="Garamond" w:hAnsi="Garamond" w:cs="Arial"/>
          <w:b/>
          <w:bCs/>
          <w:sz w:val="24"/>
          <w:szCs w:val="24"/>
        </w:rPr>
        <w:t>V</w:t>
      </w:r>
      <w:r w:rsidRPr="0072760E">
        <w:rPr>
          <w:rFonts w:ascii="Garamond" w:hAnsi="Garamond" w:cs="Arial"/>
          <w:sz w:val="24"/>
          <w:szCs w:val="24"/>
        </w:rPr>
        <w:t>olume</w:t>
      </w:r>
      <w:r w:rsidRPr="00D246B4">
        <w:rPr>
          <w:rFonts w:ascii="Garamond" w:hAnsi="Garamond" w:cs="Arial"/>
          <w:sz w:val="24"/>
          <w:szCs w:val="24"/>
        </w:rPr>
        <w:t xml:space="preserve"> des produits présumés : </w:t>
      </w:r>
      <w:r w:rsidR="008A6FA0">
        <w:rPr>
          <w:rFonts w:ascii="Garamond" w:hAnsi="Garamond" w:cs="Arial"/>
          <w:sz w:val="24"/>
          <w:szCs w:val="24"/>
        </w:rPr>
        <w:t xml:space="preserve">BO (m3) : </w:t>
      </w:r>
      <w:r w:rsidR="008A6FA0">
        <w:rPr>
          <w:rFonts w:ascii="Garamond" w:hAnsi="Garamond" w:cs="Arial"/>
          <w:sz w:val="24"/>
          <w:szCs w:val="24"/>
        </w:rPr>
        <w:fldChar w:fldCharType="begin"/>
      </w:r>
      <w:r w:rsidR="008A6FA0">
        <w:rPr>
          <w:rFonts w:ascii="Garamond" w:hAnsi="Garamond" w:cs="Arial"/>
          <w:sz w:val="24"/>
          <w:szCs w:val="24"/>
        </w:rPr>
        <w:instrText xml:space="preserve"> MERGEFIELD BO_m3 </w:instrText>
      </w:r>
      <w:r w:rsidR="008A6FA0">
        <w:rPr>
          <w:rFonts w:ascii="Garamond" w:hAnsi="Garamond" w:cs="Arial"/>
          <w:sz w:val="24"/>
          <w:szCs w:val="24"/>
        </w:rPr>
        <w:fldChar w:fldCharType="end"/>
      </w:r>
      <w:r w:rsidR="008A6FA0">
        <w:rPr>
          <w:rFonts w:ascii="Garamond" w:hAnsi="Garamond" w:cs="Arial"/>
          <w:sz w:val="24"/>
          <w:szCs w:val="24"/>
        </w:rPr>
        <w:t xml:space="preserve"> ; BI (m3) : </w:t>
      </w:r>
      <w:r w:rsidR="008A6FA0">
        <w:rPr>
          <w:rFonts w:ascii="Garamond" w:hAnsi="Garamond" w:cs="Arial"/>
          <w:sz w:val="24"/>
          <w:szCs w:val="24"/>
        </w:rPr>
        <w:fldChar w:fldCharType="begin"/>
      </w:r>
      <w:r w:rsidR="008A6FA0">
        <w:rPr>
          <w:rFonts w:ascii="Garamond" w:hAnsi="Garamond" w:cs="Arial"/>
          <w:sz w:val="24"/>
          <w:szCs w:val="24"/>
        </w:rPr>
        <w:instrText xml:space="preserve"> MERGEFIELD BI_m3 </w:instrText>
      </w:r>
      <w:r w:rsidR="008A6FA0">
        <w:rPr>
          <w:rFonts w:ascii="Garamond" w:hAnsi="Garamond" w:cs="Arial"/>
          <w:sz w:val="24"/>
          <w:szCs w:val="24"/>
        </w:rPr>
        <w:fldChar w:fldCharType="end"/>
      </w:r>
      <w:r w:rsidR="008A6FA0">
        <w:rPr>
          <w:rFonts w:ascii="Garamond" w:hAnsi="Garamond" w:cs="Arial"/>
          <w:sz w:val="24"/>
          <w:szCs w:val="24"/>
        </w:rPr>
        <w:t xml:space="preserve"> ; BF (st) : </w:t>
      </w:r>
      <w:r w:rsidR="008A6FA0">
        <w:rPr>
          <w:rFonts w:ascii="Garamond" w:hAnsi="Garamond" w:cs="Arial"/>
          <w:sz w:val="24"/>
          <w:szCs w:val="24"/>
        </w:rPr>
        <w:fldChar w:fldCharType="begin"/>
      </w:r>
      <w:r w:rsidR="008A6FA0">
        <w:rPr>
          <w:rFonts w:ascii="Garamond" w:hAnsi="Garamond" w:cs="Arial"/>
          <w:sz w:val="24"/>
          <w:szCs w:val="24"/>
        </w:rPr>
        <w:instrText xml:space="preserve"> MERGEFIELD BF_st </w:instrText>
      </w:r>
      <w:r w:rsidR="008A6FA0">
        <w:rPr>
          <w:rFonts w:ascii="Garamond" w:hAnsi="Garamond" w:cs="Arial"/>
          <w:sz w:val="24"/>
          <w:szCs w:val="24"/>
        </w:rPr>
        <w:fldChar w:fldCharType="end"/>
      </w:r>
      <w:r w:rsidR="008A6FA0">
        <w:rPr>
          <w:rFonts w:ascii="Garamond" w:hAnsi="Garamond" w:cs="Arial"/>
          <w:sz w:val="24"/>
          <w:szCs w:val="24"/>
        </w:rPr>
        <w:t xml:space="preserve"> ; B souche (st) : </w:t>
      </w:r>
      <w:r w:rsidR="008A6FA0">
        <w:rPr>
          <w:rFonts w:ascii="Garamond" w:hAnsi="Garamond" w:cs="Arial"/>
          <w:sz w:val="24"/>
          <w:szCs w:val="24"/>
        </w:rPr>
        <w:fldChar w:fldCharType="begin"/>
      </w:r>
      <w:r w:rsidR="008A6FA0">
        <w:rPr>
          <w:rFonts w:ascii="Garamond" w:hAnsi="Garamond" w:cs="Arial"/>
          <w:sz w:val="24"/>
          <w:szCs w:val="24"/>
        </w:rPr>
        <w:instrText xml:space="preserve"> MERGEFIELD BS_st </w:instrText>
      </w:r>
      <w:r w:rsidR="00925540">
        <w:rPr>
          <w:rFonts w:ascii="Garamond" w:hAnsi="Garamond" w:cs="Arial"/>
          <w:sz w:val="24"/>
          <w:szCs w:val="24"/>
        </w:rPr>
        <w:fldChar w:fldCharType="separate"/>
      </w:r>
      <w:r w:rsidR="00925540" w:rsidRPr="00132EDF">
        <w:rPr>
          <w:rFonts w:ascii="Garamond" w:hAnsi="Garamond" w:cs="Arial"/>
          <w:noProof/>
          <w:sz w:val="24"/>
          <w:szCs w:val="24"/>
        </w:rPr>
        <w:t>2589</w:t>
      </w:r>
      <w:r w:rsidR="008A6FA0">
        <w:rPr>
          <w:rFonts w:ascii="Garamond" w:hAnsi="Garamond" w:cs="Arial"/>
          <w:sz w:val="24"/>
          <w:szCs w:val="24"/>
        </w:rPr>
        <w:fldChar w:fldCharType="end"/>
      </w:r>
      <w:r w:rsidR="008A6FA0">
        <w:rPr>
          <w:rFonts w:ascii="Garamond" w:hAnsi="Garamond" w:cs="Arial"/>
          <w:sz w:val="24"/>
          <w:szCs w:val="24"/>
        </w:rPr>
        <w:t>.</w:t>
      </w:r>
    </w:p>
    <w:p w:rsidR="00070B4A" w:rsidRPr="00C150EB" w:rsidRDefault="00070B4A" w:rsidP="008A6FA0">
      <w:pPr>
        <w:tabs>
          <w:tab w:val="left" w:pos="9072"/>
        </w:tabs>
        <w:bidi w:val="0"/>
        <w:spacing w:before="120" w:after="120"/>
        <w:ind w:right="284"/>
        <w:jc w:val="both"/>
        <w:rPr>
          <w:rFonts w:ascii="Garamond" w:hAnsi="Garamond"/>
          <w:b/>
          <w:bCs/>
          <w:u w:val="single"/>
        </w:rPr>
      </w:pPr>
      <w:r w:rsidRPr="00C150EB">
        <w:rPr>
          <w:rFonts w:ascii="Garamond" w:hAnsi="Garamond"/>
          <w:b/>
          <w:bCs/>
          <w:u w:val="single"/>
        </w:rPr>
        <w:t>Situation et description du lot</w:t>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P</w:t>
      </w:r>
      <w:r w:rsidRPr="00D246B4">
        <w:rPr>
          <w:rFonts w:ascii="Garamond" w:hAnsi="Garamond"/>
          <w:sz w:val="24"/>
          <w:szCs w:val="24"/>
        </w:rPr>
        <w:t xml:space="preserve">rovince : </w:t>
      </w:r>
      <w:r w:rsidR="008A6FA0">
        <w:rPr>
          <w:rFonts w:ascii="Garamond" w:hAnsi="Garamond"/>
          <w:sz w:val="24"/>
          <w:szCs w:val="24"/>
        </w:rPr>
        <w:fldChar w:fldCharType="begin"/>
      </w:r>
      <w:r w:rsidR="008A6FA0">
        <w:rPr>
          <w:rFonts w:ascii="Garamond" w:hAnsi="Garamond"/>
          <w:sz w:val="24"/>
          <w:szCs w:val="24"/>
        </w:rPr>
        <w:instrText xml:space="preserve"> MERGEFIELD PROVINCE </w:instrText>
      </w:r>
      <w:r w:rsidR="00925540">
        <w:rPr>
          <w:rFonts w:ascii="Garamond" w:hAnsi="Garamond"/>
          <w:sz w:val="24"/>
          <w:szCs w:val="24"/>
        </w:rPr>
        <w:fldChar w:fldCharType="separate"/>
      </w:r>
      <w:r w:rsidR="00925540" w:rsidRPr="00132EDF">
        <w:rPr>
          <w:rFonts w:ascii="Garamond" w:hAnsi="Garamond"/>
          <w:noProof/>
          <w:sz w:val="24"/>
          <w:szCs w:val="24"/>
        </w:rPr>
        <w:t>Kenitra</w:t>
      </w:r>
      <w:r w:rsidR="008A6FA0">
        <w:rPr>
          <w:rFonts w:ascii="Garamond" w:hAnsi="Garamond"/>
          <w:sz w:val="24"/>
          <w:szCs w:val="24"/>
        </w:rPr>
        <w:fldChar w:fldCharType="end"/>
      </w:r>
    </w:p>
    <w:p w:rsidR="00070B4A" w:rsidRPr="00D246B4" w:rsidRDefault="00070B4A" w:rsidP="006861A6">
      <w:pPr>
        <w:tabs>
          <w:tab w:val="left" w:pos="9072"/>
        </w:tabs>
        <w:bidi w:val="0"/>
        <w:jc w:val="both"/>
        <w:rPr>
          <w:rFonts w:ascii="Garamond" w:hAnsi="Garamond"/>
          <w:sz w:val="24"/>
          <w:szCs w:val="24"/>
        </w:rPr>
      </w:pPr>
      <w:r w:rsidRPr="00135CF7">
        <w:rPr>
          <w:rFonts w:ascii="Garamond" w:hAnsi="Garamond"/>
          <w:b/>
          <w:bCs/>
          <w:sz w:val="24"/>
          <w:szCs w:val="24"/>
        </w:rPr>
        <w:t>C</w:t>
      </w:r>
      <w:r w:rsidRPr="00135CF7">
        <w:rPr>
          <w:rFonts w:ascii="Garamond" w:hAnsi="Garamond"/>
          <w:sz w:val="24"/>
          <w:szCs w:val="24"/>
        </w:rPr>
        <w:t xml:space="preserve">ollectivité territoriale : </w:t>
      </w:r>
      <w:r w:rsidR="008A6FA0">
        <w:rPr>
          <w:rFonts w:ascii="Garamond" w:hAnsi="Garamond"/>
          <w:sz w:val="24"/>
          <w:szCs w:val="24"/>
        </w:rPr>
        <w:fldChar w:fldCharType="begin"/>
      </w:r>
      <w:r w:rsidR="008A6FA0">
        <w:rPr>
          <w:rFonts w:ascii="Garamond" w:hAnsi="Garamond"/>
          <w:sz w:val="24"/>
          <w:szCs w:val="24"/>
        </w:rPr>
        <w:instrText xml:space="preserve"> MERGEFIELD COLETH </w:instrText>
      </w:r>
      <w:r w:rsidR="00925540">
        <w:rPr>
          <w:rFonts w:ascii="Garamond" w:hAnsi="Garamond"/>
          <w:sz w:val="24"/>
          <w:szCs w:val="24"/>
        </w:rPr>
        <w:fldChar w:fldCharType="separate"/>
      </w:r>
      <w:r w:rsidR="00925540" w:rsidRPr="00132EDF">
        <w:rPr>
          <w:rFonts w:ascii="Garamond" w:hAnsi="Garamond"/>
          <w:noProof/>
          <w:sz w:val="24"/>
          <w:szCs w:val="24"/>
        </w:rPr>
        <w:t>Ksaksa</w:t>
      </w:r>
      <w:r w:rsidR="008A6FA0">
        <w:rPr>
          <w:rFonts w:ascii="Garamond" w:hAnsi="Garamond"/>
          <w:sz w:val="24"/>
          <w:szCs w:val="24"/>
        </w:rPr>
        <w:fldChar w:fldCharType="end"/>
      </w:r>
    </w:p>
    <w:p w:rsidR="00EA66A3"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D</w:t>
      </w:r>
      <w:r w:rsidR="00EA66A3">
        <w:rPr>
          <w:rFonts w:ascii="Garamond" w:hAnsi="Garamond"/>
          <w:sz w:val="24"/>
          <w:szCs w:val="24"/>
        </w:rPr>
        <w:t>REFLCD</w:t>
      </w:r>
      <w:r w:rsidRPr="00D246B4">
        <w:rPr>
          <w:rFonts w:ascii="Garamond" w:hAnsi="Garamond"/>
          <w:sz w:val="24"/>
          <w:szCs w:val="24"/>
        </w:rPr>
        <w:t xml:space="preserve"> : </w:t>
      </w:r>
      <w:r w:rsidR="00C22FD6">
        <w:rPr>
          <w:rFonts w:ascii="Garamond" w:hAnsi="Garamond"/>
          <w:sz w:val="24"/>
          <w:szCs w:val="24"/>
        </w:rPr>
        <w:t>Nord-Ouest Kenitra</w:t>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D</w:t>
      </w:r>
      <w:r w:rsidRPr="00D246B4">
        <w:rPr>
          <w:rFonts w:ascii="Garamond" w:hAnsi="Garamond"/>
          <w:sz w:val="24"/>
          <w:szCs w:val="24"/>
        </w:rPr>
        <w:t xml:space="preserve">PEFLCD : </w:t>
      </w:r>
      <w:r w:rsidR="00C22FD6">
        <w:rPr>
          <w:rFonts w:ascii="Garamond" w:hAnsi="Garamond"/>
          <w:sz w:val="24"/>
          <w:szCs w:val="24"/>
        </w:rPr>
        <w:fldChar w:fldCharType="begin"/>
      </w:r>
      <w:r w:rsidR="00C22FD6">
        <w:rPr>
          <w:rFonts w:ascii="Garamond" w:hAnsi="Garamond"/>
          <w:sz w:val="24"/>
          <w:szCs w:val="24"/>
        </w:rPr>
        <w:instrText xml:space="preserve"> MERGEFIELD DPEFLCD </w:instrText>
      </w:r>
      <w:r w:rsidR="00925540">
        <w:rPr>
          <w:rFonts w:ascii="Garamond" w:hAnsi="Garamond"/>
          <w:sz w:val="24"/>
          <w:szCs w:val="24"/>
        </w:rPr>
        <w:fldChar w:fldCharType="separate"/>
      </w:r>
      <w:r w:rsidR="00925540" w:rsidRPr="00132EDF">
        <w:rPr>
          <w:rFonts w:ascii="Garamond" w:hAnsi="Garamond"/>
          <w:noProof/>
          <w:sz w:val="24"/>
          <w:szCs w:val="24"/>
        </w:rPr>
        <w:t>Kenitra</w:t>
      </w:r>
      <w:r w:rsidR="00C22FD6">
        <w:rPr>
          <w:rFonts w:ascii="Garamond" w:hAnsi="Garamond"/>
          <w:sz w:val="24"/>
          <w:szCs w:val="24"/>
        </w:rPr>
        <w:fldChar w:fldCharType="end"/>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C</w:t>
      </w:r>
      <w:r w:rsidRPr="00D246B4">
        <w:rPr>
          <w:rFonts w:ascii="Garamond" w:hAnsi="Garamond"/>
          <w:sz w:val="24"/>
          <w:szCs w:val="24"/>
        </w:rPr>
        <w:t xml:space="preserve">CDRF : </w:t>
      </w:r>
      <w:r w:rsidR="00C22FD6">
        <w:rPr>
          <w:rFonts w:ascii="Garamond" w:hAnsi="Garamond"/>
          <w:sz w:val="24"/>
          <w:szCs w:val="24"/>
        </w:rPr>
        <w:fldChar w:fldCharType="begin"/>
      </w:r>
      <w:r w:rsidR="00C22FD6">
        <w:rPr>
          <w:rFonts w:ascii="Garamond" w:hAnsi="Garamond"/>
          <w:sz w:val="24"/>
          <w:szCs w:val="24"/>
        </w:rPr>
        <w:instrText xml:space="preserve"> MERGEFIELD CCDRF </w:instrText>
      </w:r>
      <w:r w:rsidR="00925540">
        <w:rPr>
          <w:rFonts w:ascii="Garamond" w:hAnsi="Garamond"/>
          <w:sz w:val="24"/>
          <w:szCs w:val="24"/>
        </w:rPr>
        <w:fldChar w:fldCharType="separate"/>
      </w:r>
      <w:r w:rsidR="00925540" w:rsidRPr="00132EDF">
        <w:rPr>
          <w:rFonts w:ascii="Garamond" w:hAnsi="Garamond"/>
          <w:noProof/>
          <w:sz w:val="24"/>
          <w:szCs w:val="24"/>
        </w:rPr>
        <w:t>Souk El Arbaâ</w:t>
      </w:r>
      <w:r w:rsidR="00C22FD6">
        <w:rPr>
          <w:rFonts w:ascii="Garamond" w:hAnsi="Garamond"/>
          <w:sz w:val="24"/>
          <w:szCs w:val="24"/>
        </w:rPr>
        <w:fldChar w:fldCharType="end"/>
      </w:r>
    </w:p>
    <w:p w:rsidR="00070B4A" w:rsidRPr="00D246B4" w:rsidRDefault="00070B4A" w:rsidP="006861A6">
      <w:pPr>
        <w:tabs>
          <w:tab w:val="left" w:pos="9072"/>
        </w:tabs>
        <w:bidi w:val="0"/>
        <w:jc w:val="both"/>
        <w:rPr>
          <w:rFonts w:ascii="Garamond" w:hAnsi="Garamond"/>
          <w:sz w:val="24"/>
          <w:szCs w:val="24"/>
        </w:rPr>
      </w:pPr>
      <w:r>
        <w:rPr>
          <w:rFonts w:ascii="Garamond" w:hAnsi="Garamond"/>
          <w:b/>
          <w:bCs/>
          <w:sz w:val="24"/>
          <w:szCs w:val="24"/>
        </w:rPr>
        <w:t>L</w:t>
      </w:r>
      <w:r w:rsidRPr="0072760E">
        <w:rPr>
          <w:rFonts w:ascii="Garamond" w:hAnsi="Garamond"/>
          <w:sz w:val="24"/>
          <w:szCs w:val="24"/>
        </w:rPr>
        <w:t>ieu du dépôt </w:t>
      </w:r>
      <w:r w:rsidRPr="00D246B4">
        <w:rPr>
          <w:rFonts w:ascii="Garamond" w:hAnsi="Garamond"/>
          <w:sz w:val="24"/>
          <w:szCs w:val="24"/>
        </w:rPr>
        <w:t>:</w:t>
      </w:r>
      <w:r>
        <w:rPr>
          <w:rFonts w:ascii="Garamond" w:hAnsi="Garamond"/>
          <w:sz w:val="24"/>
          <w:szCs w:val="24"/>
        </w:rPr>
        <w:t xml:space="preserve"> </w:t>
      </w:r>
      <w:r w:rsidR="00C22FD6">
        <w:rPr>
          <w:rFonts w:ascii="Garamond" w:hAnsi="Garamond"/>
          <w:sz w:val="24"/>
          <w:szCs w:val="24"/>
        </w:rPr>
        <w:fldChar w:fldCharType="begin"/>
      </w:r>
      <w:r w:rsidR="00C22FD6">
        <w:rPr>
          <w:rFonts w:ascii="Garamond" w:hAnsi="Garamond"/>
          <w:sz w:val="24"/>
          <w:szCs w:val="24"/>
        </w:rPr>
        <w:instrText xml:space="preserve"> MERGEFIELD DEPOT </w:instrText>
      </w:r>
      <w:r w:rsidR="00925540">
        <w:rPr>
          <w:rFonts w:ascii="Garamond" w:hAnsi="Garamond"/>
          <w:sz w:val="24"/>
          <w:szCs w:val="24"/>
        </w:rPr>
        <w:fldChar w:fldCharType="separate"/>
      </w:r>
      <w:r w:rsidR="00925540" w:rsidRPr="00132EDF">
        <w:rPr>
          <w:rFonts w:ascii="Garamond" w:hAnsi="Garamond"/>
          <w:noProof/>
          <w:sz w:val="24"/>
          <w:szCs w:val="24"/>
        </w:rPr>
        <w:t>Ain Felfel</w:t>
      </w:r>
      <w:r w:rsidR="00C22FD6">
        <w:rPr>
          <w:rFonts w:ascii="Garamond" w:hAnsi="Garamond"/>
          <w:sz w:val="24"/>
          <w:szCs w:val="24"/>
        </w:rPr>
        <w:fldChar w:fldCharType="end"/>
      </w:r>
    </w:p>
    <w:p w:rsidR="00070B4A" w:rsidRPr="00D246B4" w:rsidRDefault="00070B4A" w:rsidP="006861A6">
      <w:pPr>
        <w:tabs>
          <w:tab w:val="left" w:pos="9072"/>
        </w:tabs>
        <w:bidi w:val="0"/>
        <w:jc w:val="both"/>
        <w:rPr>
          <w:rFonts w:ascii="Garamond" w:hAnsi="Garamond"/>
          <w:sz w:val="24"/>
          <w:szCs w:val="24"/>
        </w:rPr>
      </w:pPr>
      <w:r w:rsidRPr="00D246B4">
        <w:rPr>
          <w:rFonts w:ascii="Garamond" w:hAnsi="Garamond"/>
          <w:b/>
          <w:bCs/>
          <w:sz w:val="24"/>
          <w:szCs w:val="24"/>
        </w:rPr>
        <w:t>C</w:t>
      </w:r>
      <w:r w:rsidRPr="00D246B4">
        <w:rPr>
          <w:rFonts w:ascii="Garamond" w:hAnsi="Garamond"/>
          <w:sz w:val="24"/>
          <w:szCs w:val="24"/>
        </w:rPr>
        <w:t xml:space="preserve">oordonnées Lambert : </w:t>
      </w:r>
      <w:r w:rsidR="003A72C5" w:rsidRPr="003A72C5">
        <w:rPr>
          <w:rFonts w:ascii="Garamond" w:hAnsi="Garamond"/>
          <w:b/>
          <w:bCs/>
          <w:sz w:val="24"/>
          <w:szCs w:val="24"/>
        </w:rPr>
        <w:t xml:space="preserve">X= </w:t>
      </w:r>
      <w:r w:rsidR="00C22FD6">
        <w:rPr>
          <w:rFonts w:ascii="Garamond" w:hAnsi="Garamond"/>
          <w:b/>
          <w:bCs/>
          <w:sz w:val="24"/>
          <w:szCs w:val="24"/>
        </w:rPr>
        <w:fldChar w:fldCharType="begin"/>
      </w:r>
      <w:r w:rsidR="00C22FD6">
        <w:rPr>
          <w:rFonts w:ascii="Garamond" w:hAnsi="Garamond"/>
          <w:b/>
          <w:bCs/>
          <w:sz w:val="24"/>
          <w:szCs w:val="24"/>
        </w:rPr>
        <w:instrText xml:space="preserve"> MERGEFIELD X </w:instrText>
      </w:r>
      <w:r w:rsidR="00925540">
        <w:rPr>
          <w:rFonts w:ascii="Garamond" w:hAnsi="Garamond"/>
          <w:b/>
          <w:bCs/>
          <w:sz w:val="24"/>
          <w:szCs w:val="24"/>
        </w:rPr>
        <w:fldChar w:fldCharType="separate"/>
      </w:r>
      <w:r w:rsidR="00925540" w:rsidRPr="00132EDF">
        <w:rPr>
          <w:rFonts w:ascii="Garamond" w:hAnsi="Garamond"/>
          <w:b/>
          <w:bCs/>
          <w:noProof/>
          <w:sz w:val="24"/>
          <w:szCs w:val="24"/>
        </w:rPr>
        <w:t>425283,06</w:t>
      </w:r>
      <w:r w:rsidR="00C22FD6">
        <w:rPr>
          <w:rFonts w:ascii="Garamond" w:hAnsi="Garamond"/>
          <w:b/>
          <w:bCs/>
          <w:sz w:val="24"/>
          <w:szCs w:val="24"/>
        </w:rPr>
        <w:fldChar w:fldCharType="end"/>
      </w:r>
      <w:r w:rsidR="003A72C5" w:rsidRPr="003A72C5">
        <w:rPr>
          <w:rFonts w:ascii="Garamond" w:hAnsi="Garamond"/>
          <w:b/>
          <w:bCs/>
          <w:sz w:val="24"/>
          <w:szCs w:val="24"/>
        </w:rPr>
        <w:t xml:space="preserve">/Y = </w:t>
      </w:r>
      <w:r w:rsidR="00C22FD6">
        <w:rPr>
          <w:rFonts w:ascii="Garamond" w:hAnsi="Garamond"/>
          <w:b/>
          <w:bCs/>
          <w:sz w:val="24"/>
          <w:szCs w:val="24"/>
        </w:rPr>
        <w:fldChar w:fldCharType="begin"/>
      </w:r>
      <w:r w:rsidR="00C22FD6">
        <w:rPr>
          <w:rFonts w:ascii="Garamond" w:hAnsi="Garamond"/>
          <w:b/>
          <w:bCs/>
          <w:sz w:val="24"/>
          <w:szCs w:val="24"/>
        </w:rPr>
        <w:instrText xml:space="preserve"> MERGEFIELD Y </w:instrText>
      </w:r>
      <w:r w:rsidR="00925540">
        <w:rPr>
          <w:rFonts w:ascii="Garamond" w:hAnsi="Garamond"/>
          <w:b/>
          <w:bCs/>
          <w:sz w:val="24"/>
          <w:szCs w:val="24"/>
        </w:rPr>
        <w:fldChar w:fldCharType="separate"/>
      </w:r>
      <w:r w:rsidR="00925540" w:rsidRPr="00132EDF">
        <w:rPr>
          <w:rFonts w:ascii="Garamond" w:hAnsi="Garamond"/>
          <w:b/>
          <w:bCs/>
          <w:noProof/>
          <w:sz w:val="24"/>
          <w:szCs w:val="24"/>
        </w:rPr>
        <w:t>478504,03999999998</w:t>
      </w:r>
      <w:r w:rsidR="00C22FD6">
        <w:rPr>
          <w:rFonts w:ascii="Garamond" w:hAnsi="Garamond"/>
          <w:b/>
          <w:bCs/>
          <w:sz w:val="24"/>
          <w:szCs w:val="24"/>
        </w:rPr>
        <w:fldChar w:fldCharType="end"/>
      </w:r>
    </w:p>
    <w:p w:rsidR="00C150EB" w:rsidRDefault="00C150EB" w:rsidP="006861A6">
      <w:pPr>
        <w:tabs>
          <w:tab w:val="left" w:pos="9072"/>
        </w:tabs>
        <w:bidi w:val="0"/>
        <w:jc w:val="both"/>
        <w:rPr>
          <w:rFonts w:ascii="Garamond" w:hAnsi="Garamond"/>
          <w:sz w:val="24"/>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5"/>
        <w:gridCol w:w="4686"/>
      </w:tblGrid>
      <w:tr w:rsidR="00C150EB" w:rsidRPr="003A72C5" w:rsidTr="007843E1">
        <w:trPr>
          <w:trHeight w:val="1634"/>
        </w:trPr>
        <w:tc>
          <w:tcPr>
            <w:tcW w:w="5095" w:type="dxa"/>
          </w:tcPr>
          <w:p w:rsidR="00C150EB" w:rsidRPr="003A72C5" w:rsidRDefault="00C150EB" w:rsidP="006861A6">
            <w:pPr>
              <w:tabs>
                <w:tab w:val="left" w:pos="9072"/>
              </w:tabs>
              <w:jc w:val="right"/>
              <w:rPr>
                <w:rFonts w:ascii="Garamond" w:hAnsi="Garamond"/>
                <w:sz w:val="22"/>
                <w:szCs w:val="22"/>
              </w:rPr>
            </w:pPr>
            <w:r w:rsidRPr="003A72C5">
              <w:rPr>
                <w:rFonts w:ascii="Garamond" w:hAnsi="Garamond"/>
                <w:b/>
                <w:bCs/>
                <w:sz w:val="22"/>
                <w:szCs w:val="22"/>
              </w:rPr>
              <w:t>Dressé par</w:t>
            </w:r>
            <w:r w:rsidRPr="003A72C5">
              <w:rPr>
                <w:rFonts w:ascii="Garamond" w:hAnsi="Garamond"/>
                <w:sz w:val="22"/>
                <w:szCs w:val="22"/>
              </w:rPr>
              <w:t xml:space="preserve"> : </w:t>
            </w: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jc w:val="right"/>
              <w:rPr>
                <w:rFonts w:ascii="Garamond" w:hAnsi="Garamond"/>
                <w:sz w:val="22"/>
                <w:szCs w:val="22"/>
              </w:rPr>
            </w:pPr>
            <w:r w:rsidRPr="003A72C5">
              <w:rPr>
                <w:rFonts w:ascii="Garamond" w:hAnsi="Garamond"/>
                <w:sz w:val="22"/>
                <w:szCs w:val="22"/>
              </w:rPr>
              <w:t>Le______________</w:t>
            </w:r>
          </w:p>
        </w:tc>
        <w:tc>
          <w:tcPr>
            <w:tcW w:w="4686" w:type="dxa"/>
          </w:tcPr>
          <w:p w:rsidR="00C150EB" w:rsidRPr="003A72C5" w:rsidRDefault="00C150EB" w:rsidP="006861A6">
            <w:pPr>
              <w:tabs>
                <w:tab w:val="left" w:pos="9072"/>
              </w:tabs>
              <w:jc w:val="right"/>
              <w:rPr>
                <w:rFonts w:ascii="Garamond" w:hAnsi="Garamond"/>
                <w:b/>
                <w:bCs/>
                <w:iCs/>
                <w:sz w:val="22"/>
                <w:szCs w:val="22"/>
              </w:rPr>
            </w:pPr>
            <w:r w:rsidRPr="003A72C5">
              <w:rPr>
                <w:rFonts w:ascii="Garamond" w:hAnsi="Garamond"/>
                <w:b/>
                <w:bCs/>
                <w:iCs/>
                <w:sz w:val="22"/>
                <w:szCs w:val="22"/>
              </w:rPr>
              <w:t>Lu et accepté sans réserve par :</w:t>
            </w:r>
          </w:p>
          <w:p w:rsidR="00C150EB" w:rsidRPr="003A72C5" w:rsidRDefault="00C150EB" w:rsidP="006861A6">
            <w:pPr>
              <w:tabs>
                <w:tab w:val="left" w:pos="9072"/>
              </w:tabs>
              <w:rPr>
                <w:rFonts w:ascii="Garamond" w:hAnsi="Garamond"/>
                <w:iCs/>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jc w:val="right"/>
              <w:rPr>
                <w:rFonts w:ascii="Garamond" w:hAnsi="Garamond"/>
                <w:sz w:val="22"/>
                <w:szCs w:val="22"/>
              </w:rPr>
            </w:pPr>
            <w:r w:rsidRPr="003A72C5">
              <w:rPr>
                <w:rFonts w:ascii="Garamond" w:hAnsi="Garamond"/>
                <w:sz w:val="22"/>
                <w:szCs w:val="22"/>
              </w:rPr>
              <w:t>Le_______________</w:t>
            </w:r>
          </w:p>
        </w:tc>
      </w:tr>
      <w:tr w:rsidR="00C150EB" w:rsidRPr="003A72C5" w:rsidTr="007843E1">
        <w:trPr>
          <w:trHeight w:val="1522"/>
        </w:trPr>
        <w:tc>
          <w:tcPr>
            <w:tcW w:w="9781" w:type="dxa"/>
            <w:gridSpan w:val="2"/>
          </w:tcPr>
          <w:p w:rsidR="00C150EB" w:rsidRPr="003A72C5" w:rsidRDefault="002817CE" w:rsidP="006861A6">
            <w:pPr>
              <w:tabs>
                <w:tab w:val="left" w:pos="9072"/>
              </w:tabs>
              <w:jc w:val="center"/>
              <w:rPr>
                <w:rFonts w:ascii="Garamond" w:hAnsi="Garamond"/>
                <w:b/>
                <w:bCs/>
                <w:iCs/>
                <w:sz w:val="22"/>
                <w:szCs w:val="22"/>
              </w:rPr>
            </w:pPr>
            <w:r w:rsidRPr="003A72C5">
              <w:rPr>
                <w:rFonts w:ascii="Garamond" w:hAnsi="Garamond"/>
                <w:b/>
                <w:bCs/>
                <w:iCs/>
                <w:sz w:val="22"/>
                <w:szCs w:val="22"/>
              </w:rPr>
              <w:t>Présenté</w:t>
            </w:r>
            <w:r w:rsidR="00C150EB" w:rsidRPr="003A72C5">
              <w:rPr>
                <w:rFonts w:ascii="Garamond" w:hAnsi="Garamond"/>
                <w:b/>
                <w:bCs/>
                <w:iCs/>
                <w:sz w:val="22"/>
                <w:szCs w:val="22"/>
              </w:rPr>
              <w:t xml:space="preserve"> par :</w:t>
            </w: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rPr>
                <w:rFonts w:ascii="Garamond" w:hAnsi="Garamond"/>
                <w:sz w:val="22"/>
                <w:szCs w:val="22"/>
              </w:rPr>
            </w:pPr>
          </w:p>
          <w:p w:rsidR="00C150EB" w:rsidRPr="003A72C5" w:rsidRDefault="00C150EB" w:rsidP="006861A6">
            <w:pPr>
              <w:tabs>
                <w:tab w:val="left" w:pos="9072"/>
              </w:tabs>
              <w:jc w:val="right"/>
              <w:rPr>
                <w:rFonts w:ascii="Garamond" w:hAnsi="Garamond"/>
                <w:sz w:val="22"/>
                <w:szCs w:val="22"/>
              </w:rPr>
            </w:pPr>
            <w:r w:rsidRPr="003A72C5">
              <w:rPr>
                <w:rFonts w:ascii="Garamond" w:hAnsi="Garamond"/>
                <w:sz w:val="22"/>
                <w:szCs w:val="22"/>
              </w:rPr>
              <w:t>Le_______________</w:t>
            </w:r>
          </w:p>
        </w:tc>
      </w:tr>
      <w:tr w:rsidR="00C150EB" w:rsidRPr="003A72C5" w:rsidTr="007843E1">
        <w:trPr>
          <w:trHeight w:val="1981"/>
        </w:trPr>
        <w:tc>
          <w:tcPr>
            <w:tcW w:w="9781" w:type="dxa"/>
            <w:gridSpan w:val="2"/>
          </w:tcPr>
          <w:p w:rsidR="00C150EB" w:rsidRPr="003A72C5" w:rsidRDefault="00C150EB" w:rsidP="006861A6">
            <w:pPr>
              <w:tabs>
                <w:tab w:val="left" w:pos="9072"/>
              </w:tabs>
              <w:jc w:val="center"/>
              <w:rPr>
                <w:rFonts w:ascii="Garamond" w:hAnsi="Garamond"/>
                <w:b/>
                <w:bCs/>
                <w:sz w:val="22"/>
                <w:szCs w:val="22"/>
              </w:rPr>
            </w:pPr>
            <w:r w:rsidRPr="003A72C5">
              <w:rPr>
                <w:rFonts w:ascii="Garamond" w:hAnsi="Garamond"/>
                <w:b/>
                <w:bCs/>
                <w:sz w:val="22"/>
                <w:szCs w:val="22"/>
              </w:rPr>
              <w:t>Approuvé par :</w:t>
            </w:r>
          </w:p>
          <w:p w:rsidR="00C150EB" w:rsidRPr="003A72C5" w:rsidRDefault="00C150EB" w:rsidP="006861A6">
            <w:pPr>
              <w:tabs>
                <w:tab w:val="left" w:pos="9072"/>
              </w:tabs>
              <w:jc w:val="center"/>
              <w:rPr>
                <w:rFonts w:ascii="Garamond" w:hAnsi="Garamond"/>
                <w:sz w:val="22"/>
                <w:szCs w:val="22"/>
              </w:rPr>
            </w:pPr>
          </w:p>
          <w:p w:rsidR="00C150EB" w:rsidRPr="003A72C5" w:rsidRDefault="00C150EB" w:rsidP="006861A6">
            <w:pPr>
              <w:tabs>
                <w:tab w:val="left" w:pos="9072"/>
              </w:tabs>
              <w:jc w:val="center"/>
              <w:rPr>
                <w:rFonts w:ascii="Garamond" w:hAnsi="Garamond"/>
                <w:sz w:val="22"/>
                <w:szCs w:val="22"/>
              </w:rPr>
            </w:pPr>
          </w:p>
          <w:p w:rsidR="00C150EB" w:rsidRPr="003A72C5" w:rsidRDefault="00C150EB" w:rsidP="006861A6">
            <w:pPr>
              <w:tabs>
                <w:tab w:val="left" w:pos="9072"/>
              </w:tabs>
              <w:jc w:val="center"/>
              <w:rPr>
                <w:rFonts w:ascii="Garamond" w:hAnsi="Garamond"/>
                <w:sz w:val="22"/>
                <w:szCs w:val="22"/>
              </w:rPr>
            </w:pPr>
          </w:p>
          <w:p w:rsidR="00C150EB" w:rsidRPr="003A72C5" w:rsidRDefault="00C150EB" w:rsidP="006861A6">
            <w:pPr>
              <w:tabs>
                <w:tab w:val="left" w:pos="9072"/>
              </w:tabs>
              <w:jc w:val="center"/>
              <w:rPr>
                <w:rFonts w:ascii="Garamond" w:hAnsi="Garamond"/>
                <w:sz w:val="22"/>
                <w:szCs w:val="22"/>
              </w:rPr>
            </w:pPr>
          </w:p>
          <w:p w:rsidR="00C150EB" w:rsidRPr="003A72C5" w:rsidRDefault="00C150EB" w:rsidP="006861A6">
            <w:pPr>
              <w:tabs>
                <w:tab w:val="left" w:pos="9072"/>
              </w:tabs>
              <w:jc w:val="center"/>
              <w:rPr>
                <w:rFonts w:ascii="Garamond" w:hAnsi="Garamond"/>
                <w:sz w:val="22"/>
                <w:szCs w:val="22"/>
              </w:rPr>
            </w:pPr>
          </w:p>
          <w:p w:rsidR="00C150EB" w:rsidRPr="003A72C5" w:rsidRDefault="00C150EB" w:rsidP="006861A6">
            <w:pPr>
              <w:tabs>
                <w:tab w:val="left" w:pos="9072"/>
              </w:tabs>
              <w:jc w:val="center"/>
              <w:rPr>
                <w:rFonts w:ascii="Garamond" w:hAnsi="Garamond"/>
                <w:sz w:val="22"/>
                <w:szCs w:val="22"/>
              </w:rPr>
            </w:pPr>
          </w:p>
          <w:p w:rsidR="00C150EB" w:rsidRPr="003A72C5" w:rsidRDefault="00C150EB" w:rsidP="006861A6">
            <w:pPr>
              <w:tabs>
                <w:tab w:val="left" w:pos="9072"/>
              </w:tabs>
              <w:jc w:val="right"/>
              <w:rPr>
                <w:rFonts w:ascii="Garamond" w:hAnsi="Garamond"/>
                <w:sz w:val="22"/>
                <w:szCs w:val="22"/>
                <w:rtl/>
                <w:lang w:bidi="ar-MA"/>
              </w:rPr>
            </w:pPr>
            <w:r w:rsidRPr="003A72C5">
              <w:rPr>
                <w:rFonts w:ascii="Garamond" w:hAnsi="Garamond"/>
                <w:sz w:val="22"/>
                <w:szCs w:val="22"/>
              </w:rPr>
              <w:t>Le_______________</w:t>
            </w:r>
          </w:p>
        </w:tc>
      </w:tr>
    </w:tbl>
    <w:p w:rsidR="00946E96" w:rsidRPr="003A72C5" w:rsidRDefault="00946E96" w:rsidP="006861A6">
      <w:pPr>
        <w:tabs>
          <w:tab w:val="left" w:pos="9072"/>
        </w:tabs>
        <w:bidi w:val="0"/>
        <w:jc w:val="both"/>
        <w:rPr>
          <w:rFonts w:ascii="Garamond" w:hAnsi="Garamond"/>
          <w:sz w:val="22"/>
          <w:szCs w:val="22"/>
        </w:rPr>
      </w:pPr>
    </w:p>
    <w:sectPr w:rsidR="00946E96" w:rsidRPr="003A72C5" w:rsidSect="00E044B7">
      <w:footerReference w:type="default" r:id="rId9"/>
      <w:pgSz w:w="11906" w:h="16838"/>
      <w:pgMar w:top="426" w:right="1417" w:bottom="851"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A6" w:rsidRDefault="00C20AA6" w:rsidP="00F5209B">
      <w:r>
        <w:separator/>
      </w:r>
    </w:p>
  </w:endnote>
  <w:endnote w:type="continuationSeparator" w:id="0">
    <w:p w:rsidR="00C20AA6" w:rsidRDefault="00C20AA6" w:rsidP="00F5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C20AA6">
      <w:trPr>
        <w:jc w:val="right"/>
      </w:trPr>
      <w:tc>
        <w:tcPr>
          <w:tcW w:w="4795" w:type="dxa"/>
          <w:vAlign w:val="center"/>
        </w:tcPr>
        <w:sdt>
          <w:sdtPr>
            <w:rPr>
              <w:caps/>
              <w:color w:val="000000" w:themeColor="text1"/>
              <w:rtl/>
            </w:rPr>
            <w:alias w:val="Auteur"/>
            <w:tag w:val=""/>
            <w:id w:val="1534539408"/>
            <w:placeholder>
              <w:docPart w:val="F90B6A20CEE243B7BE60AFF586DA4D27"/>
            </w:placeholder>
            <w:dataBinding w:prefixMappings="xmlns:ns0='http://purl.org/dc/elements/1.1/' xmlns:ns1='http://schemas.openxmlformats.org/package/2006/metadata/core-properties' " w:xpath="/ns1:coreProperties[1]/ns0:creator[1]" w:storeItemID="{6C3C8BC8-F283-45AE-878A-BAB7291924A1}"/>
            <w:text/>
          </w:sdtPr>
          <w:sdtContent>
            <w:p w:rsidR="00C20AA6" w:rsidRPr="00390AC0" w:rsidRDefault="00C20AA6" w:rsidP="003515F0">
              <w:pPr>
                <w:pStyle w:val="En-tte"/>
                <w:jc w:val="right"/>
                <w:rPr>
                  <w:caps/>
                  <w:color w:val="000000" w:themeColor="text1"/>
                </w:rPr>
              </w:pPr>
              <w:r w:rsidRPr="00390AC0">
                <w:rPr>
                  <w:caps/>
                  <w:color w:val="000000" w:themeColor="text1"/>
                </w:rPr>
                <w:t xml:space="preserve">DREFLCD-NO/SPVE / AO </w:t>
              </w:r>
              <w:r>
                <w:rPr>
                  <w:caps/>
                  <w:color w:val="000000" w:themeColor="text1"/>
                </w:rPr>
                <w:t>04/2022</w:t>
              </w:r>
              <w:r w:rsidRPr="00390AC0">
                <w:rPr>
                  <w:caps/>
                  <w:color w:val="000000" w:themeColor="text1"/>
                </w:rPr>
                <w:t xml:space="preserve"> du </w:t>
              </w:r>
              <w:r>
                <w:rPr>
                  <w:caps/>
                  <w:color w:val="000000" w:themeColor="text1"/>
                </w:rPr>
                <w:t xml:space="preserve">20/12/2022 </w:t>
              </w:r>
              <w:r w:rsidRPr="00390AC0">
                <w:rPr>
                  <w:caps/>
                  <w:color w:val="000000" w:themeColor="text1"/>
                </w:rPr>
                <w:t>Cahier des clauses speciales</w:t>
              </w:r>
            </w:p>
          </w:sdtContent>
        </w:sdt>
      </w:tc>
      <w:tc>
        <w:tcPr>
          <w:tcW w:w="250" w:type="pct"/>
          <w:shd w:val="clear" w:color="auto" w:fill="C0504D" w:themeFill="accent2"/>
          <w:vAlign w:val="center"/>
        </w:tcPr>
        <w:p w:rsidR="00C20AA6" w:rsidRDefault="00C20AA6">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25540">
            <w:rPr>
              <w:noProof/>
              <w:color w:val="FFFFFF" w:themeColor="background1"/>
              <w:rtl/>
            </w:rPr>
            <w:t>11</w:t>
          </w:r>
          <w:r>
            <w:rPr>
              <w:color w:val="FFFFFF" w:themeColor="background1"/>
            </w:rPr>
            <w:fldChar w:fldCharType="end"/>
          </w:r>
        </w:p>
      </w:tc>
    </w:tr>
  </w:tbl>
  <w:p w:rsidR="00C20AA6" w:rsidRDefault="00C20AA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A6" w:rsidRDefault="00C20AA6" w:rsidP="00F5209B">
      <w:r>
        <w:separator/>
      </w:r>
    </w:p>
  </w:footnote>
  <w:footnote w:type="continuationSeparator" w:id="0">
    <w:p w:rsidR="00C20AA6" w:rsidRDefault="00C20AA6" w:rsidP="00F52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7B2"/>
    <w:multiLevelType w:val="hybridMultilevel"/>
    <w:tmpl w:val="A9BE74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32627"/>
    <w:multiLevelType w:val="hybridMultilevel"/>
    <w:tmpl w:val="9782D120"/>
    <w:lvl w:ilvl="0" w:tplc="040C000F">
      <w:start w:val="1"/>
      <w:numFmt w:val="decimal"/>
      <w:lvlText w:val="%1."/>
      <w:lvlJc w:val="left"/>
      <w:pPr>
        <w:tabs>
          <w:tab w:val="num" w:pos="1069"/>
        </w:tabs>
        <w:ind w:left="1069" w:hanging="360"/>
      </w:pPr>
      <w:rPr>
        <w:rFonts w:hint="default"/>
        <w:b w:val="0"/>
        <w:bCs w:val="0"/>
        <w:i w:val="0"/>
        <w:iCs w:val="0"/>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4B44765"/>
    <w:multiLevelType w:val="hybridMultilevel"/>
    <w:tmpl w:val="EF260ADE"/>
    <w:lvl w:ilvl="0" w:tplc="2040A4C2">
      <w:start w:val="1"/>
      <w:numFmt w:val="bullet"/>
      <w:lvlText w:val="-"/>
      <w:lvlJc w:val="left"/>
      <w:pPr>
        <w:tabs>
          <w:tab w:val="num" w:pos="1069"/>
        </w:tabs>
        <w:ind w:left="1069" w:hanging="360"/>
      </w:pPr>
      <w:rPr>
        <w:rFonts w:ascii="Times New Roman" w:eastAsia="Times New Roman" w:hAnsi="Times New Roman" w:cs="Times New Roman" w:hint="default"/>
        <w:b w:val="0"/>
        <w:bCs w:val="0"/>
        <w:i w:val="0"/>
        <w:iCs w:val="0"/>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CA90A90"/>
    <w:multiLevelType w:val="hybridMultilevel"/>
    <w:tmpl w:val="36D61596"/>
    <w:lvl w:ilvl="0" w:tplc="2A6E30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C92FDC"/>
    <w:multiLevelType w:val="hybridMultilevel"/>
    <w:tmpl w:val="934EBA86"/>
    <w:lvl w:ilvl="0" w:tplc="040C000F">
      <w:start w:val="1"/>
      <w:numFmt w:val="decimal"/>
      <w:lvlText w:val="%1."/>
      <w:lvlJc w:val="left"/>
      <w:pPr>
        <w:tabs>
          <w:tab w:val="num" w:pos="1069"/>
        </w:tabs>
        <w:ind w:left="1069" w:hanging="360"/>
      </w:pPr>
      <w:rPr>
        <w:rFonts w:hint="default"/>
        <w:b w:val="0"/>
        <w:bCs w:val="0"/>
        <w:i w:val="0"/>
        <w:iCs w:val="0"/>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1D1536E"/>
    <w:multiLevelType w:val="hybridMultilevel"/>
    <w:tmpl w:val="EAAC91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12605D"/>
    <w:multiLevelType w:val="hybridMultilevel"/>
    <w:tmpl w:val="639CD9DC"/>
    <w:lvl w:ilvl="0" w:tplc="4D2AD874">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65813D9"/>
    <w:multiLevelType w:val="hybridMultilevel"/>
    <w:tmpl w:val="35EC1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7A6C75"/>
    <w:multiLevelType w:val="hybridMultilevel"/>
    <w:tmpl w:val="09929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31541A"/>
    <w:multiLevelType w:val="hybridMultilevel"/>
    <w:tmpl w:val="6F1881FE"/>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EEA3282"/>
    <w:multiLevelType w:val="hybridMultilevel"/>
    <w:tmpl w:val="22768CDA"/>
    <w:lvl w:ilvl="0" w:tplc="040C000D">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1" w15:restartNumberingAfterBreak="0">
    <w:nsid w:val="5487007B"/>
    <w:multiLevelType w:val="hybridMultilevel"/>
    <w:tmpl w:val="779C1B02"/>
    <w:lvl w:ilvl="0" w:tplc="A1D604BE">
      <w:start w:val="13"/>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694E2F25"/>
    <w:multiLevelType w:val="hybridMultilevel"/>
    <w:tmpl w:val="9CA012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5B2957"/>
    <w:multiLevelType w:val="hybridMultilevel"/>
    <w:tmpl w:val="3BE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B19B9"/>
    <w:multiLevelType w:val="hybridMultilevel"/>
    <w:tmpl w:val="EB3AAA3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7A49031F"/>
    <w:multiLevelType w:val="hybridMultilevel"/>
    <w:tmpl w:val="BC8C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B14F2"/>
    <w:multiLevelType w:val="hybridMultilevel"/>
    <w:tmpl w:val="58E24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E36B3"/>
    <w:multiLevelType w:val="hybridMultilevel"/>
    <w:tmpl w:val="2CB21DD4"/>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7"/>
  </w:num>
  <w:num w:numId="4">
    <w:abstractNumId w:val="8"/>
  </w:num>
  <w:num w:numId="5">
    <w:abstractNumId w:val="0"/>
  </w:num>
  <w:num w:numId="6">
    <w:abstractNumId w:val="11"/>
  </w:num>
  <w:num w:numId="7">
    <w:abstractNumId w:val="9"/>
  </w:num>
  <w:num w:numId="8">
    <w:abstractNumId w:val="15"/>
  </w:num>
  <w:num w:numId="9">
    <w:abstractNumId w:val="16"/>
  </w:num>
  <w:num w:numId="10">
    <w:abstractNumId w:val="2"/>
  </w:num>
  <w:num w:numId="11">
    <w:abstractNumId w:val="1"/>
  </w:num>
  <w:num w:numId="12">
    <w:abstractNumId w:val="14"/>
  </w:num>
  <w:num w:numId="13">
    <w:abstractNumId w:val="4"/>
  </w:num>
  <w:num w:numId="14">
    <w:abstractNumId w:val="10"/>
  </w:num>
  <w:num w:numId="15">
    <w:abstractNumId w:val="3"/>
  </w:num>
  <w:num w:numId="16">
    <w:abstractNumId w:val="1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HP\Desktop\AO 04-2022\1- AO 04-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écap$`"/>
    <w:dataSource r:id="rId1"/>
    <w:viewMergedData/>
    <w:activeRecord w:val="9"/>
    <w:odso>
      <w:udl w:val="Provider=Microsoft.ACE.OLEDB.12.0;User ID=Admin;Data Source=C:\Users\HP\Desktop\AO 04-2022\1- AO 04-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écap$"/>
      <w:src r:id="rId2"/>
      <w:colDelim w:val="9"/>
      <w:type w:val="database"/>
      <w:fHdr/>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type w:val="dbColumn"/>
        <w:name w:val="Adresse"/>
        <w:mappedName w:val="Adresse 1"/>
        <w:column w:val="52"/>
        <w:lid w:val="fr-FR"/>
      </w:fieldMapData>
      <w:fieldMapData>
        <w:lid w:val="fr-FR"/>
      </w:fieldMapData>
      <w:fieldMapData>
        <w:lid w:val="fr-FR"/>
      </w:fieldMapData>
      <w:fieldMapData>
        <w:type w:val="dbColumn"/>
        <w:name w:val="PROVINCE"/>
        <w:mappedName w:val="Département"/>
        <w:column w:val="7"/>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odso>
  </w:mailMerg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4E"/>
    <w:rsid w:val="00004C1A"/>
    <w:rsid w:val="00014383"/>
    <w:rsid w:val="00032BD6"/>
    <w:rsid w:val="0004157E"/>
    <w:rsid w:val="00041A91"/>
    <w:rsid w:val="00044BD1"/>
    <w:rsid w:val="00045743"/>
    <w:rsid w:val="000521BC"/>
    <w:rsid w:val="00055D34"/>
    <w:rsid w:val="00061A0A"/>
    <w:rsid w:val="00067996"/>
    <w:rsid w:val="00070B4A"/>
    <w:rsid w:val="000E2BD9"/>
    <w:rsid w:val="000F2703"/>
    <w:rsid w:val="00110D54"/>
    <w:rsid w:val="0012031F"/>
    <w:rsid w:val="00133F99"/>
    <w:rsid w:val="00135CF7"/>
    <w:rsid w:val="0013600E"/>
    <w:rsid w:val="001360BF"/>
    <w:rsid w:val="001712C6"/>
    <w:rsid w:val="0017764A"/>
    <w:rsid w:val="00193322"/>
    <w:rsid w:val="001D044C"/>
    <w:rsid w:val="001E3B5E"/>
    <w:rsid w:val="001E46D9"/>
    <w:rsid w:val="001F05FE"/>
    <w:rsid w:val="00204016"/>
    <w:rsid w:val="00236B25"/>
    <w:rsid w:val="00256CCB"/>
    <w:rsid w:val="0025757F"/>
    <w:rsid w:val="002650D8"/>
    <w:rsid w:val="002817CE"/>
    <w:rsid w:val="002D6884"/>
    <w:rsid w:val="002E1DF2"/>
    <w:rsid w:val="002E4159"/>
    <w:rsid w:val="002F6CFF"/>
    <w:rsid w:val="0030196A"/>
    <w:rsid w:val="003137EA"/>
    <w:rsid w:val="00324E1B"/>
    <w:rsid w:val="00341B93"/>
    <w:rsid w:val="003515F0"/>
    <w:rsid w:val="00371F2F"/>
    <w:rsid w:val="003847A9"/>
    <w:rsid w:val="00390AC0"/>
    <w:rsid w:val="003A72C5"/>
    <w:rsid w:val="003B4723"/>
    <w:rsid w:val="00442A95"/>
    <w:rsid w:val="004541A6"/>
    <w:rsid w:val="00463C3E"/>
    <w:rsid w:val="0046730F"/>
    <w:rsid w:val="00494F51"/>
    <w:rsid w:val="004B14BF"/>
    <w:rsid w:val="004C6F56"/>
    <w:rsid w:val="004D0F9E"/>
    <w:rsid w:val="004E748C"/>
    <w:rsid w:val="00505C66"/>
    <w:rsid w:val="00527507"/>
    <w:rsid w:val="005333C9"/>
    <w:rsid w:val="00535868"/>
    <w:rsid w:val="00541FBD"/>
    <w:rsid w:val="00582748"/>
    <w:rsid w:val="005C261B"/>
    <w:rsid w:val="005C2729"/>
    <w:rsid w:val="005D6E7E"/>
    <w:rsid w:val="00603A64"/>
    <w:rsid w:val="00611F78"/>
    <w:rsid w:val="00616C9C"/>
    <w:rsid w:val="0062582B"/>
    <w:rsid w:val="00636617"/>
    <w:rsid w:val="00656ED8"/>
    <w:rsid w:val="006861A6"/>
    <w:rsid w:val="00721ADC"/>
    <w:rsid w:val="007252E2"/>
    <w:rsid w:val="00725AE6"/>
    <w:rsid w:val="0072760E"/>
    <w:rsid w:val="00737780"/>
    <w:rsid w:val="00762C8C"/>
    <w:rsid w:val="0077663A"/>
    <w:rsid w:val="007843E1"/>
    <w:rsid w:val="00795640"/>
    <w:rsid w:val="007B13E6"/>
    <w:rsid w:val="007B23FF"/>
    <w:rsid w:val="007B41B0"/>
    <w:rsid w:val="007C5602"/>
    <w:rsid w:val="007D5875"/>
    <w:rsid w:val="007E4648"/>
    <w:rsid w:val="0082369A"/>
    <w:rsid w:val="00841EDC"/>
    <w:rsid w:val="00856B76"/>
    <w:rsid w:val="00873CEC"/>
    <w:rsid w:val="00886057"/>
    <w:rsid w:val="00894E91"/>
    <w:rsid w:val="008A6FA0"/>
    <w:rsid w:val="008B0236"/>
    <w:rsid w:val="008C1795"/>
    <w:rsid w:val="008F6AD1"/>
    <w:rsid w:val="00902825"/>
    <w:rsid w:val="00911453"/>
    <w:rsid w:val="00925540"/>
    <w:rsid w:val="00946E96"/>
    <w:rsid w:val="00961607"/>
    <w:rsid w:val="00972BB4"/>
    <w:rsid w:val="00980121"/>
    <w:rsid w:val="009867F7"/>
    <w:rsid w:val="00991C4E"/>
    <w:rsid w:val="00994032"/>
    <w:rsid w:val="00996846"/>
    <w:rsid w:val="009A3E21"/>
    <w:rsid w:val="009C1637"/>
    <w:rsid w:val="009C7215"/>
    <w:rsid w:val="009E6907"/>
    <w:rsid w:val="009F3AF2"/>
    <w:rsid w:val="00A052FA"/>
    <w:rsid w:val="00A05945"/>
    <w:rsid w:val="00A16400"/>
    <w:rsid w:val="00A2200E"/>
    <w:rsid w:val="00A231E5"/>
    <w:rsid w:val="00A4779C"/>
    <w:rsid w:val="00A563F4"/>
    <w:rsid w:val="00A70522"/>
    <w:rsid w:val="00A83808"/>
    <w:rsid w:val="00A8566E"/>
    <w:rsid w:val="00A860AB"/>
    <w:rsid w:val="00A94172"/>
    <w:rsid w:val="00A946E5"/>
    <w:rsid w:val="00AA171D"/>
    <w:rsid w:val="00AB5913"/>
    <w:rsid w:val="00AC0E07"/>
    <w:rsid w:val="00AC522E"/>
    <w:rsid w:val="00AE4C50"/>
    <w:rsid w:val="00B41DD5"/>
    <w:rsid w:val="00B56523"/>
    <w:rsid w:val="00B73FAC"/>
    <w:rsid w:val="00B92411"/>
    <w:rsid w:val="00BC5252"/>
    <w:rsid w:val="00BD568D"/>
    <w:rsid w:val="00BE3144"/>
    <w:rsid w:val="00BE402A"/>
    <w:rsid w:val="00BF054D"/>
    <w:rsid w:val="00BF6BFE"/>
    <w:rsid w:val="00C1102E"/>
    <w:rsid w:val="00C150EB"/>
    <w:rsid w:val="00C20AA6"/>
    <w:rsid w:val="00C20BF4"/>
    <w:rsid w:val="00C22FD6"/>
    <w:rsid w:val="00C45315"/>
    <w:rsid w:val="00C523AE"/>
    <w:rsid w:val="00C54D98"/>
    <w:rsid w:val="00C659D9"/>
    <w:rsid w:val="00CE43B5"/>
    <w:rsid w:val="00CE5D0F"/>
    <w:rsid w:val="00D10DCA"/>
    <w:rsid w:val="00D15216"/>
    <w:rsid w:val="00D203A1"/>
    <w:rsid w:val="00D246B4"/>
    <w:rsid w:val="00D50A50"/>
    <w:rsid w:val="00D616FF"/>
    <w:rsid w:val="00D7195F"/>
    <w:rsid w:val="00D72BA1"/>
    <w:rsid w:val="00D75176"/>
    <w:rsid w:val="00DB6B16"/>
    <w:rsid w:val="00DD1932"/>
    <w:rsid w:val="00DD5010"/>
    <w:rsid w:val="00E044B7"/>
    <w:rsid w:val="00E10D01"/>
    <w:rsid w:val="00E11056"/>
    <w:rsid w:val="00E113D3"/>
    <w:rsid w:val="00E113D9"/>
    <w:rsid w:val="00E120B3"/>
    <w:rsid w:val="00E259F6"/>
    <w:rsid w:val="00E40E7A"/>
    <w:rsid w:val="00E4561A"/>
    <w:rsid w:val="00E77122"/>
    <w:rsid w:val="00EA0492"/>
    <w:rsid w:val="00EA08F9"/>
    <w:rsid w:val="00EA66A3"/>
    <w:rsid w:val="00EB352E"/>
    <w:rsid w:val="00EC3127"/>
    <w:rsid w:val="00EC6243"/>
    <w:rsid w:val="00EC7CD8"/>
    <w:rsid w:val="00F120FA"/>
    <w:rsid w:val="00F12C56"/>
    <w:rsid w:val="00F25893"/>
    <w:rsid w:val="00F30C0F"/>
    <w:rsid w:val="00F36661"/>
    <w:rsid w:val="00F37C7B"/>
    <w:rsid w:val="00F42729"/>
    <w:rsid w:val="00F5209B"/>
    <w:rsid w:val="00F71337"/>
    <w:rsid w:val="00F7682A"/>
    <w:rsid w:val="00F95B03"/>
    <w:rsid w:val="00FB123D"/>
    <w:rsid w:val="00FB3310"/>
    <w:rsid w:val="00FC1E82"/>
    <w:rsid w:val="00FE47C9"/>
    <w:rsid w:val="00FE61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D69EC3A"/>
  <w15:docId w15:val="{8DD66EB3-0D27-44D4-9C27-28E8DBED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4E"/>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75176"/>
    <w:pPr>
      <w:keepNext/>
      <w:overflowPunct/>
      <w:autoSpaceDE/>
      <w:autoSpaceDN/>
      <w:bidi w:val="0"/>
      <w:adjustRightInd/>
      <w:spacing w:before="240" w:after="60"/>
      <w:textAlignment w:val="auto"/>
      <w:outlineLvl w:val="0"/>
    </w:pPr>
    <w:rPr>
      <w:rFonts w:ascii="Arial" w:hAnsi="Arial" w:cs="Arial"/>
      <w:b/>
      <w:bCs/>
      <w:kern w:val="32"/>
      <w:sz w:val="32"/>
      <w:szCs w:val="32"/>
    </w:rPr>
  </w:style>
  <w:style w:type="paragraph" w:styleId="Titre6">
    <w:name w:val="heading 6"/>
    <w:basedOn w:val="Normal"/>
    <w:next w:val="Normal"/>
    <w:link w:val="Titre6Car"/>
    <w:uiPriority w:val="9"/>
    <w:unhideWhenUsed/>
    <w:qFormat/>
    <w:rsid w:val="00F7133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713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1C4E"/>
    <w:rPr>
      <w:rFonts w:ascii="Tahoma" w:hAnsi="Tahoma" w:cs="Tahoma"/>
      <w:sz w:val="16"/>
      <w:szCs w:val="16"/>
    </w:rPr>
  </w:style>
  <w:style w:type="character" w:customStyle="1" w:styleId="TextedebullesCar">
    <w:name w:val="Texte de bulles Car"/>
    <w:basedOn w:val="Policepardfaut"/>
    <w:link w:val="Textedebulles"/>
    <w:uiPriority w:val="99"/>
    <w:semiHidden/>
    <w:rsid w:val="00991C4E"/>
    <w:rPr>
      <w:rFonts w:ascii="Tahoma" w:eastAsia="Times New Roman" w:hAnsi="Tahoma" w:cs="Tahoma"/>
      <w:sz w:val="16"/>
      <w:szCs w:val="16"/>
      <w:lang w:eastAsia="fr-FR"/>
    </w:rPr>
  </w:style>
  <w:style w:type="paragraph" w:styleId="Retraitcorpsdetexte">
    <w:name w:val="Body Text Indent"/>
    <w:basedOn w:val="Normal"/>
    <w:link w:val="RetraitcorpsdetexteCar"/>
    <w:rsid w:val="00991C4E"/>
    <w:pPr>
      <w:overflowPunct/>
      <w:autoSpaceDE/>
      <w:autoSpaceDN/>
      <w:bidi w:val="0"/>
      <w:adjustRightInd/>
      <w:spacing w:after="120"/>
      <w:ind w:left="283"/>
      <w:textAlignment w:val="auto"/>
    </w:pPr>
    <w:rPr>
      <w:sz w:val="24"/>
      <w:szCs w:val="24"/>
    </w:rPr>
  </w:style>
  <w:style w:type="character" w:customStyle="1" w:styleId="RetraitcorpsdetexteCar">
    <w:name w:val="Retrait corps de texte Car"/>
    <w:basedOn w:val="Policepardfaut"/>
    <w:link w:val="Retraitcorpsdetexte"/>
    <w:rsid w:val="00991C4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5209B"/>
    <w:pPr>
      <w:tabs>
        <w:tab w:val="center" w:pos="4536"/>
        <w:tab w:val="right" w:pos="9072"/>
      </w:tabs>
    </w:pPr>
  </w:style>
  <w:style w:type="character" w:customStyle="1" w:styleId="En-tteCar">
    <w:name w:val="En-tête Car"/>
    <w:basedOn w:val="Policepardfaut"/>
    <w:link w:val="En-tte"/>
    <w:uiPriority w:val="99"/>
    <w:rsid w:val="00F5209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5209B"/>
    <w:pPr>
      <w:tabs>
        <w:tab w:val="center" w:pos="4536"/>
        <w:tab w:val="right" w:pos="9072"/>
      </w:tabs>
    </w:pPr>
  </w:style>
  <w:style w:type="character" w:customStyle="1" w:styleId="PieddepageCar">
    <w:name w:val="Pied de page Car"/>
    <w:basedOn w:val="Policepardfaut"/>
    <w:link w:val="Pieddepage"/>
    <w:uiPriority w:val="99"/>
    <w:rsid w:val="00F5209B"/>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D75176"/>
    <w:rPr>
      <w:rFonts w:ascii="Arial" w:eastAsia="Times New Roman" w:hAnsi="Arial" w:cs="Arial"/>
      <w:b/>
      <w:bCs/>
      <w:kern w:val="32"/>
      <w:sz w:val="32"/>
      <w:szCs w:val="32"/>
      <w:lang w:eastAsia="fr-FR"/>
    </w:rPr>
  </w:style>
  <w:style w:type="character" w:customStyle="1" w:styleId="Titre6Car">
    <w:name w:val="Titre 6 Car"/>
    <w:basedOn w:val="Policepardfaut"/>
    <w:link w:val="Titre6"/>
    <w:uiPriority w:val="9"/>
    <w:rsid w:val="00F71337"/>
    <w:rPr>
      <w:rFonts w:asciiTheme="majorHAnsi" w:eastAsiaTheme="majorEastAsia" w:hAnsiTheme="majorHAnsi" w:cstheme="majorBidi"/>
      <w:i/>
      <w:iCs/>
      <w:color w:val="243F60" w:themeColor="accent1" w:themeShade="7F"/>
      <w:sz w:val="20"/>
      <w:szCs w:val="20"/>
      <w:lang w:eastAsia="fr-FR"/>
    </w:rPr>
  </w:style>
  <w:style w:type="character" w:customStyle="1" w:styleId="Titre7Car">
    <w:name w:val="Titre 7 Car"/>
    <w:basedOn w:val="Policepardfaut"/>
    <w:link w:val="Titre7"/>
    <w:uiPriority w:val="9"/>
    <w:semiHidden/>
    <w:rsid w:val="00F71337"/>
    <w:rPr>
      <w:rFonts w:asciiTheme="majorHAnsi" w:eastAsiaTheme="majorEastAsia" w:hAnsiTheme="majorHAnsi" w:cstheme="majorBidi"/>
      <w:i/>
      <w:iCs/>
      <w:color w:val="404040" w:themeColor="text1" w:themeTint="BF"/>
      <w:sz w:val="20"/>
      <w:szCs w:val="20"/>
      <w:lang w:eastAsia="fr-FR"/>
    </w:rPr>
  </w:style>
  <w:style w:type="paragraph" w:styleId="Corpsdetexte2">
    <w:name w:val="Body Text 2"/>
    <w:basedOn w:val="Normal"/>
    <w:link w:val="Corpsdetexte2Car"/>
    <w:uiPriority w:val="99"/>
    <w:unhideWhenUsed/>
    <w:rsid w:val="00F71337"/>
    <w:pPr>
      <w:spacing w:after="120" w:line="480" w:lineRule="auto"/>
    </w:pPr>
  </w:style>
  <w:style w:type="character" w:customStyle="1" w:styleId="Corpsdetexte2Car">
    <w:name w:val="Corps de texte 2 Car"/>
    <w:basedOn w:val="Policepardfaut"/>
    <w:link w:val="Corpsdetexte2"/>
    <w:uiPriority w:val="99"/>
    <w:rsid w:val="00F71337"/>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F71337"/>
    <w:pPr>
      <w:spacing w:after="120"/>
    </w:pPr>
    <w:rPr>
      <w:sz w:val="16"/>
      <w:szCs w:val="16"/>
    </w:rPr>
  </w:style>
  <w:style w:type="character" w:customStyle="1" w:styleId="Corpsdetexte3Car">
    <w:name w:val="Corps de texte 3 Car"/>
    <w:basedOn w:val="Policepardfaut"/>
    <w:link w:val="Corpsdetexte3"/>
    <w:uiPriority w:val="99"/>
    <w:semiHidden/>
    <w:rsid w:val="00F71337"/>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rsid w:val="00F71337"/>
    <w:pPr>
      <w:overflowPunct/>
      <w:autoSpaceDE/>
      <w:autoSpaceDN/>
      <w:bidi w:val="0"/>
      <w:adjustRightInd/>
      <w:spacing w:after="120" w:line="480" w:lineRule="auto"/>
      <w:ind w:left="283"/>
      <w:textAlignment w:val="auto"/>
    </w:pPr>
    <w:rPr>
      <w:sz w:val="24"/>
      <w:szCs w:val="24"/>
    </w:rPr>
  </w:style>
  <w:style w:type="character" w:customStyle="1" w:styleId="Retraitcorpsdetexte2Car">
    <w:name w:val="Retrait corps de texte 2 Car"/>
    <w:basedOn w:val="Policepardfaut"/>
    <w:link w:val="Retraitcorpsdetexte2"/>
    <w:rsid w:val="00F7133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71337"/>
    <w:pPr>
      <w:overflowPunct/>
      <w:autoSpaceDE/>
      <w:autoSpaceDN/>
      <w:bidi w:val="0"/>
      <w:adjustRightInd/>
      <w:ind w:left="720"/>
      <w:contextualSpacing/>
      <w:textAlignment w:val="auto"/>
    </w:pPr>
    <w:rPr>
      <w:sz w:val="24"/>
      <w:szCs w:val="24"/>
    </w:rPr>
  </w:style>
  <w:style w:type="table" w:styleId="Grilledutableau">
    <w:name w:val="Table Grid"/>
    <w:basedOn w:val="TableauNormal"/>
    <w:uiPriority w:val="59"/>
    <w:rsid w:val="0034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8583">
      <w:bodyDiv w:val="1"/>
      <w:marLeft w:val="0"/>
      <w:marRight w:val="0"/>
      <w:marTop w:val="0"/>
      <w:marBottom w:val="0"/>
      <w:divBdr>
        <w:top w:val="none" w:sz="0" w:space="0" w:color="auto"/>
        <w:left w:val="none" w:sz="0" w:space="0" w:color="auto"/>
        <w:bottom w:val="none" w:sz="0" w:space="0" w:color="auto"/>
        <w:right w:val="none" w:sz="0" w:space="0" w:color="auto"/>
      </w:divBdr>
    </w:div>
    <w:div w:id="864834033">
      <w:bodyDiv w:val="1"/>
      <w:marLeft w:val="0"/>
      <w:marRight w:val="0"/>
      <w:marTop w:val="0"/>
      <w:marBottom w:val="0"/>
      <w:divBdr>
        <w:top w:val="none" w:sz="0" w:space="0" w:color="auto"/>
        <w:left w:val="none" w:sz="0" w:space="0" w:color="auto"/>
        <w:bottom w:val="none" w:sz="0" w:space="0" w:color="auto"/>
        <w:right w:val="none" w:sz="0" w:space="0" w:color="auto"/>
      </w:divBdr>
    </w:div>
    <w:div w:id="12170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HP\Desktop\AO%2004-2022\1-%20AO%2004-2022.xlsx" TargetMode="External"/><Relationship Id="rId1" Type="http://schemas.openxmlformats.org/officeDocument/2006/relationships/mailMergeSource" Target="file:///C:\Users\HP\Desktop\AO%2004-2022\1-%20AO%2004-2022.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B6A20CEE243B7BE60AFF586DA4D27"/>
        <w:category>
          <w:name w:val="Général"/>
          <w:gallery w:val="placeholder"/>
        </w:category>
        <w:types>
          <w:type w:val="bbPlcHdr"/>
        </w:types>
        <w:behaviors>
          <w:behavior w:val="content"/>
        </w:behaviors>
        <w:guid w:val="{FE0D3054-A367-40EF-9893-BFABF492F841}"/>
      </w:docPartPr>
      <w:docPartBody>
        <w:p w:rsidR="00E870DD" w:rsidRDefault="00610CF0" w:rsidP="00610CF0">
          <w:pPr>
            <w:pStyle w:val="F90B6A20CEE243B7BE60AFF586DA4D27"/>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F0"/>
    <w:rsid w:val="002E1F3E"/>
    <w:rsid w:val="00304CA6"/>
    <w:rsid w:val="004B1002"/>
    <w:rsid w:val="00504F00"/>
    <w:rsid w:val="00610CF0"/>
    <w:rsid w:val="006B1566"/>
    <w:rsid w:val="00E870DD"/>
    <w:rsid w:val="00FE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90B6A20CEE243B7BE60AFF586DA4D27">
    <w:name w:val="F90B6A20CEE243B7BE60AFF586DA4D27"/>
    <w:rsid w:val="00610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4322A98D0BC40A7C2ADB3DDF9179C" ma:contentTypeVersion="0" ma:contentTypeDescription="Crée un document." ma:contentTypeScope="" ma:versionID="64e5b19b2e2ee090378d7076e5146706">
  <xsd:schema xmlns:xsd="http://www.w3.org/2001/XMLSchema" xmlns:xs="http://www.w3.org/2001/XMLSchema" xmlns:p="http://schemas.microsoft.com/office/2006/metadata/properties" targetNamespace="http://schemas.microsoft.com/office/2006/metadata/properties" ma:root="true" ma:fieldsID="b11683d198c8aaa0c99c684216a876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4C68F-3EF6-42B0-98E3-CEE87667C797}"/>
</file>

<file path=customXml/itemProps2.xml><?xml version="1.0" encoding="utf-8"?>
<ds:datastoreItem xmlns:ds="http://schemas.openxmlformats.org/officeDocument/2006/customXml" ds:itemID="{E2051F19-2835-4E8A-ABB0-00EA83701442}"/>
</file>

<file path=customXml/itemProps3.xml><?xml version="1.0" encoding="utf-8"?>
<ds:datastoreItem xmlns:ds="http://schemas.openxmlformats.org/officeDocument/2006/customXml" ds:itemID="{506FBC56-C29B-4ABC-99EB-AB99237B3B87}"/>
</file>

<file path=customXml/itemProps4.xml><?xml version="1.0" encoding="utf-8"?>
<ds:datastoreItem xmlns:ds="http://schemas.openxmlformats.org/officeDocument/2006/customXml" ds:itemID="{7D8D31EE-6340-4EA1-A3A8-3320A76A883D}"/>
</file>

<file path=docProps/app.xml><?xml version="1.0" encoding="utf-8"?>
<Properties xmlns="http://schemas.openxmlformats.org/officeDocument/2006/extended-properties" xmlns:vt="http://schemas.openxmlformats.org/officeDocument/2006/docPropsVTypes">
  <Template>Normal</Template>
  <TotalTime>18</TotalTime>
  <Pages>12</Pages>
  <Words>4970</Words>
  <Characters>27337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DREFLCD-NO/SPVE / AO 04/2022 du 20/12/2022 Cahier des clauses speciales</dc:creator>
  <cp:lastModifiedBy>HP</cp:lastModifiedBy>
  <cp:revision>4</cp:revision>
  <cp:lastPrinted>2022-11-28T11:11:00Z</cp:lastPrinted>
  <dcterms:created xsi:type="dcterms:W3CDTF">2022-11-28T14:49:00Z</dcterms:created>
  <dcterms:modified xsi:type="dcterms:W3CDTF">2022-11-29T10:00:00Z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0x010100B074322A98D0BC40A7C2ADB3DDF9179C</vt:lpwstr>
  </property>
</Properties>
</file>